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502C" w:rsidRPr="00480672" w:rsidRDefault="0011345F" w:rsidP="0009502C">
      <w:pPr>
        <w:jc w:val="center"/>
        <w:rPr>
          <w:rFonts w:ascii="Garamond" w:hAnsi="Garamond"/>
          <w:b/>
          <w:szCs w:val="24"/>
        </w:rPr>
      </w:pPr>
      <w:r>
        <w:rPr>
          <w:rFonts w:ascii="Garamond" w:hAnsi="Garamond"/>
          <w:b/>
          <w:szCs w:val="24"/>
        </w:rPr>
        <w:t>2</w:t>
      </w:r>
      <w:r w:rsidR="00E02D36">
        <w:rPr>
          <w:rFonts w:ascii="Garamond" w:hAnsi="Garamond"/>
          <w:b/>
          <w:szCs w:val="24"/>
        </w:rPr>
        <w:t xml:space="preserve">1-1935 BUSINESS </w:t>
      </w:r>
      <w:r w:rsidR="0009502C" w:rsidRPr="00480672">
        <w:rPr>
          <w:rFonts w:ascii="Garamond" w:hAnsi="Garamond"/>
          <w:b/>
          <w:szCs w:val="24"/>
        </w:rPr>
        <w:t>PROPOSAL</w:t>
      </w:r>
    </w:p>
    <w:p w:rsidR="0009502C" w:rsidRPr="00480672" w:rsidRDefault="00264B4D" w:rsidP="0009502C">
      <w:pPr>
        <w:jc w:val="center"/>
        <w:rPr>
          <w:rFonts w:ascii="Garamond" w:hAnsi="Garamond"/>
          <w:b/>
          <w:szCs w:val="24"/>
        </w:rPr>
      </w:pPr>
      <w:r w:rsidRPr="00480672">
        <w:rPr>
          <w:rFonts w:ascii="Garamond" w:hAnsi="Garamond"/>
          <w:b/>
          <w:szCs w:val="24"/>
        </w:rPr>
        <w:t>ATTACHMENT E</w:t>
      </w:r>
    </w:p>
    <w:p w:rsidR="0009502C" w:rsidRPr="0000708C" w:rsidRDefault="0009502C" w:rsidP="0009502C">
      <w:pPr>
        <w:rPr>
          <w:rFonts w:ascii="Garamond" w:hAnsi="Garamond"/>
          <w:b/>
          <w:sz w:val="16"/>
          <w:szCs w:val="24"/>
        </w:rPr>
      </w:pPr>
    </w:p>
    <w:p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rsidR="0009502C" w:rsidRPr="00480672" w:rsidRDefault="0009502C" w:rsidP="0009502C">
      <w:pPr>
        <w:rPr>
          <w:rFonts w:ascii="Garamond" w:hAnsi="Garamond"/>
          <w:b/>
          <w:i/>
          <w:szCs w:val="24"/>
        </w:rPr>
      </w:pPr>
    </w:p>
    <w:p w:rsidR="0009502C" w:rsidRPr="00480672" w:rsidRDefault="0009502C" w:rsidP="0009502C">
      <w:pPr>
        <w:rPr>
          <w:rFonts w:ascii="Garamond" w:hAnsi="Garamond"/>
          <w:b/>
          <w:i/>
          <w:szCs w:val="24"/>
        </w:rPr>
      </w:pPr>
      <w:r w:rsidRPr="00480672">
        <w:rPr>
          <w:rFonts w:ascii="Garamond" w:hAnsi="Garamond"/>
          <w:b/>
          <w:i/>
          <w:szCs w:val="24"/>
        </w:rPr>
        <w:t>Business Proposal</w:t>
      </w:r>
    </w:p>
    <w:p w:rsidR="0009502C" w:rsidRPr="00480672" w:rsidRDefault="0009502C" w:rsidP="0009502C">
      <w:pPr>
        <w:rPr>
          <w:rFonts w:ascii="Garamond" w:hAnsi="Garamond"/>
          <w:szCs w:val="24"/>
        </w:rPr>
      </w:pPr>
    </w:p>
    <w:p w:rsidR="0009502C" w:rsidRDefault="0009502C" w:rsidP="00405269">
      <w:pPr>
        <w:widowControl/>
        <w:numPr>
          <w:ilvl w:val="2"/>
          <w:numId w:val="15"/>
        </w:numPr>
        <w:jc w:val="both"/>
        <w:rPr>
          <w:rFonts w:ascii="Garamond" w:hAnsi="Garamond"/>
          <w:szCs w:val="24"/>
        </w:rPr>
      </w:pPr>
      <w:r w:rsidRPr="00480672">
        <w:rPr>
          <w:rFonts w:ascii="Garamond" w:hAnsi="Garamond"/>
          <w:b/>
          <w:szCs w:val="24"/>
        </w:rPr>
        <w:t>General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p w:rsidR="00852473" w:rsidRPr="00480672" w:rsidRDefault="00852473" w:rsidP="00852473">
      <w:pPr>
        <w:widowControl/>
        <w:jc w:val="both"/>
        <w:rPr>
          <w:rFonts w:ascii="Garamond" w:hAnsi="Garamond"/>
          <w:szCs w:val="24"/>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75"/>
      </w:tblGrid>
      <w:tr w:rsidR="0009502C" w:rsidRPr="00480672" w:rsidTr="00A0244A">
        <w:tc>
          <w:tcPr>
            <w:tcW w:w="9175" w:type="dxa"/>
            <w:shd w:val="clear" w:color="auto" w:fill="FFFF99"/>
          </w:tcPr>
          <w:p w:rsidR="009F6AA4" w:rsidRPr="007130BA" w:rsidRDefault="00FA2602"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As your current food services partner </w:t>
            </w:r>
            <w:r w:rsidR="00527C18" w:rsidRPr="007130BA">
              <w:rPr>
                <w:rFonts w:ascii="Calibri" w:hAnsi="Calibri"/>
                <w:bCs/>
                <w:i/>
                <w:iCs/>
                <w:snapToGrid/>
                <w:color w:val="0070C0"/>
                <w:sz w:val="22"/>
                <w:szCs w:val="22"/>
              </w:rPr>
              <w:t>at Indiana Department of Correction Juvenile Correctional Facilities</w:t>
            </w:r>
            <w:r w:rsidR="00FA6A23" w:rsidRPr="007130BA">
              <w:rPr>
                <w:rFonts w:ascii="Calibri" w:hAnsi="Calibri"/>
                <w:bCs/>
                <w:i/>
                <w:iCs/>
                <w:snapToGrid/>
                <w:color w:val="0070C0"/>
                <w:sz w:val="22"/>
                <w:szCs w:val="22"/>
              </w:rPr>
              <w:t>,</w:t>
            </w:r>
            <w:r w:rsidRPr="007130BA">
              <w:rPr>
                <w:rFonts w:ascii="Calibri" w:hAnsi="Calibri"/>
                <w:bCs/>
                <w:i/>
                <w:iCs/>
                <w:snapToGrid/>
                <w:color w:val="0070C0"/>
                <w:sz w:val="22"/>
                <w:szCs w:val="22"/>
              </w:rPr>
              <w:t xml:space="preserve"> Aramark is very familiar with your expectations and service program desires. The long-term partnership between the</w:t>
            </w:r>
            <w:r w:rsidR="00FA6A23" w:rsidRPr="007130BA">
              <w:rPr>
                <w:rFonts w:ascii="Calibri" w:hAnsi="Calibri"/>
                <w:bCs/>
                <w:i/>
                <w:iCs/>
                <w:snapToGrid/>
                <w:color w:val="0070C0"/>
                <w:sz w:val="22"/>
                <w:szCs w:val="22"/>
              </w:rPr>
              <w:t xml:space="preserve"> three facilities</w:t>
            </w:r>
            <w:r w:rsidRPr="007130BA">
              <w:rPr>
                <w:rFonts w:ascii="Calibri" w:hAnsi="Calibri"/>
                <w:bCs/>
                <w:i/>
                <w:iCs/>
                <w:snapToGrid/>
                <w:color w:val="0070C0"/>
                <w:sz w:val="22"/>
                <w:szCs w:val="22"/>
              </w:rPr>
              <w:t xml:space="preserve"> and Aramark has been a highly successful and mutually beneficial one. In our</w:t>
            </w:r>
            <w:r w:rsidR="00987B40" w:rsidRPr="007130BA">
              <w:rPr>
                <w:rFonts w:ascii="Calibri" w:hAnsi="Calibri"/>
                <w:bCs/>
                <w:i/>
                <w:iCs/>
                <w:snapToGrid/>
                <w:color w:val="0070C0"/>
                <w:sz w:val="22"/>
                <w:szCs w:val="22"/>
              </w:rPr>
              <w:t xml:space="preserve"> </w:t>
            </w:r>
            <w:r w:rsidR="00A0244A" w:rsidRPr="007130BA">
              <w:rPr>
                <w:rFonts w:ascii="Calibri" w:hAnsi="Calibri"/>
                <w:bCs/>
                <w:i/>
                <w:iCs/>
                <w:snapToGrid/>
                <w:color w:val="0070C0"/>
                <w:sz w:val="22"/>
                <w:szCs w:val="22"/>
              </w:rPr>
              <w:t>15-year</w:t>
            </w:r>
            <w:r w:rsidRPr="007130BA">
              <w:rPr>
                <w:rFonts w:ascii="Calibri" w:hAnsi="Calibri"/>
                <w:bCs/>
                <w:i/>
                <w:iCs/>
                <w:snapToGrid/>
                <w:color w:val="0070C0"/>
                <w:sz w:val="22"/>
                <w:szCs w:val="22"/>
              </w:rPr>
              <w:t xml:space="preserve"> partnership, we have become ingrained in the culture and community of</w:t>
            </w:r>
            <w:r w:rsidR="00594E76" w:rsidRPr="007130BA">
              <w:rPr>
                <w:rFonts w:ascii="Calibri" w:hAnsi="Calibri"/>
                <w:bCs/>
                <w:i/>
                <w:iCs/>
                <w:snapToGrid/>
                <w:color w:val="0070C0"/>
                <w:sz w:val="22"/>
                <w:szCs w:val="22"/>
              </w:rPr>
              <w:t xml:space="preserve"> </w:t>
            </w:r>
            <w:r w:rsidR="00FA6A23" w:rsidRPr="007130BA">
              <w:rPr>
                <w:rFonts w:ascii="Calibri" w:hAnsi="Calibri"/>
                <w:bCs/>
                <w:i/>
                <w:iCs/>
                <w:snapToGrid/>
                <w:color w:val="0070C0"/>
                <w:sz w:val="22"/>
                <w:szCs w:val="22"/>
              </w:rPr>
              <w:t xml:space="preserve">IDOC </w:t>
            </w:r>
            <w:r w:rsidR="00FF30C5" w:rsidRPr="007130BA">
              <w:rPr>
                <w:rFonts w:ascii="Calibri" w:hAnsi="Calibri"/>
                <w:bCs/>
                <w:i/>
                <w:iCs/>
                <w:snapToGrid/>
                <w:color w:val="0070C0"/>
                <w:sz w:val="22"/>
                <w:szCs w:val="22"/>
              </w:rPr>
              <w:t>Division of Youth Services</w:t>
            </w:r>
            <w:r w:rsidRPr="007130BA">
              <w:rPr>
                <w:rFonts w:ascii="Calibri" w:hAnsi="Calibri"/>
                <w:bCs/>
                <w:i/>
                <w:iCs/>
                <w:snapToGrid/>
                <w:color w:val="0070C0"/>
                <w:sz w:val="22"/>
                <w:szCs w:val="22"/>
              </w:rPr>
              <w:t xml:space="preserve">. We believe this mutual partnership is key </w:t>
            </w:r>
            <w:r w:rsidR="0071483C" w:rsidRPr="007130BA">
              <w:rPr>
                <w:rFonts w:ascii="Calibri" w:hAnsi="Calibri"/>
                <w:bCs/>
                <w:i/>
                <w:iCs/>
                <w:snapToGrid/>
                <w:color w:val="0070C0"/>
                <w:sz w:val="22"/>
                <w:szCs w:val="22"/>
              </w:rPr>
              <w:t>to the success of</w:t>
            </w:r>
            <w:r w:rsidRPr="007130BA">
              <w:rPr>
                <w:rFonts w:ascii="Calibri" w:hAnsi="Calibri"/>
                <w:bCs/>
                <w:i/>
                <w:iCs/>
                <w:snapToGrid/>
                <w:color w:val="0070C0"/>
                <w:sz w:val="22"/>
                <w:szCs w:val="22"/>
              </w:rPr>
              <w:t xml:space="preserve"> your food service program and sets Aramark apart from our competitors. This proposal </w:t>
            </w:r>
            <w:r w:rsidR="0071483C" w:rsidRPr="007130BA">
              <w:rPr>
                <w:rFonts w:ascii="Calibri" w:hAnsi="Calibri"/>
                <w:bCs/>
                <w:i/>
                <w:iCs/>
                <w:snapToGrid/>
                <w:color w:val="0070C0"/>
                <w:sz w:val="22"/>
                <w:szCs w:val="22"/>
              </w:rPr>
              <w:t>incorporates the key components of</w:t>
            </w:r>
            <w:r w:rsidRPr="007130BA">
              <w:rPr>
                <w:rFonts w:ascii="Calibri" w:hAnsi="Calibri"/>
                <w:bCs/>
                <w:i/>
                <w:iCs/>
                <w:snapToGrid/>
                <w:color w:val="0070C0"/>
                <w:sz w:val="22"/>
                <w:szCs w:val="22"/>
              </w:rPr>
              <w:t xml:space="preserve"> the current operation, which is a proven program. Our proposal </w:t>
            </w:r>
            <w:r w:rsidR="0071483C" w:rsidRPr="007130BA">
              <w:rPr>
                <w:rFonts w:ascii="Calibri" w:hAnsi="Calibri"/>
                <w:bCs/>
                <w:i/>
                <w:iCs/>
                <w:snapToGrid/>
                <w:color w:val="0070C0"/>
                <w:sz w:val="22"/>
                <w:szCs w:val="22"/>
              </w:rPr>
              <w:t>reflects</w:t>
            </w:r>
            <w:r w:rsidRPr="007130BA">
              <w:rPr>
                <w:rFonts w:ascii="Calibri" w:hAnsi="Calibri"/>
                <w:bCs/>
                <w:i/>
                <w:iCs/>
                <w:snapToGrid/>
                <w:color w:val="0070C0"/>
                <w:sz w:val="22"/>
                <w:szCs w:val="22"/>
              </w:rPr>
              <w:t xml:space="preserve"> our commitment to the continued success of the operation, </w:t>
            </w:r>
            <w:r w:rsidR="0071483C" w:rsidRPr="007130BA">
              <w:rPr>
                <w:rFonts w:ascii="Calibri" w:hAnsi="Calibri"/>
                <w:bCs/>
                <w:i/>
                <w:iCs/>
                <w:snapToGrid/>
                <w:color w:val="0070C0"/>
                <w:sz w:val="22"/>
                <w:szCs w:val="22"/>
              </w:rPr>
              <w:t xml:space="preserve">and a commitment to excellence and innovation which can elevate </w:t>
            </w:r>
            <w:r w:rsidR="00FF30C5" w:rsidRPr="007130BA">
              <w:rPr>
                <w:rFonts w:ascii="Calibri" w:hAnsi="Calibri"/>
                <w:bCs/>
                <w:i/>
                <w:iCs/>
                <w:snapToGrid/>
                <w:color w:val="0070C0"/>
                <w:sz w:val="22"/>
                <w:szCs w:val="22"/>
              </w:rPr>
              <w:t>your</w:t>
            </w:r>
            <w:r w:rsidR="0071483C" w:rsidRPr="007130BA">
              <w:rPr>
                <w:rFonts w:ascii="Calibri" w:hAnsi="Calibri"/>
                <w:bCs/>
                <w:i/>
                <w:iCs/>
                <w:snapToGrid/>
                <w:color w:val="0070C0"/>
                <w:sz w:val="22"/>
                <w:szCs w:val="22"/>
              </w:rPr>
              <w:t xml:space="preserve"> food service</w:t>
            </w:r>
            <w:r w:rsidR="00FF30C5" w:rsidRPr="007130BA">
              <w:rPr>
                <w:rFonts w:ascii="Calibri" w:hAnsi="Calibri"/>
                <w:bCs/>
                <w:i/>
                <w:iCs/>
                <w:snapToGrid/>
                <w:color w:val="0070C0"/>
                <w:sz w:val="22"/>
                <w:szCs w:val="22"/>
              </w:rPr>
              <w:t xml:space="preserve"> operation</w:t>
            </w:r>
            <w:r w:rsidR="0071483C" w:rsidRPr="007130BA">
              <w:rPr>
                <w:rFonts w:ascii="Calibri" w:hAnsi="Calibri"/>
                <w:bCs/>
                <w:i/>
                <w:iCs/>
                <w:snapToGrid/>
                <w:color w:val="0070C0"/>
                <w:sz w:val="22"/>
                <w:szCs w:val="22"/>
              </w:rPr>
              <w:t xml:space="preserve"> to the next level</w:t>
            </w:r>
            <w:r w:rsidRPr="007130BA">
              <w:rPr>
                <w:rFonts w:ascii="Calibri" w:hAnsi="Calibri"/>
                <w:bCs/>
                <w:i/>
                <w:iCs/>
                <w:snapToGrid/>
                <w:color w:val="0070C0"/>
                <w:sz w:val="22"/>
                <w:szCs w:val="22"/>
              </w:rPr>
              <w:t>.</w:t>
            </w:r>
          </w:p>
          <w:p w:rsidR="00314EC7" w:rsidRPr="007130BA" w:rsidRDefault="009F6AA4"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Our </w:t>
            </w:r>
            <w:r w:rsidR="0071483C" w:rsidRPr="007130BA">
              <w:rPr>
                <w:rFonts w:ascii="Calibri" w:hAnsi="Calibri"/>
                <w:bCs/>
                <w:i/>
                <w:iCs/>
                <w:snapToGrid/>
                <w:color w:val="0070C0"/>
                <w:sz w:val="22"/>
                <w:szCs w:val="22"/>
              </w:rPr>
              <w:t>partnership with</w:t>
            </w:r>
            <w:r w:rsidRPr="007130BA">
              <w:rPr>
                <w:rFonts w:ascii="Calibri" w:hAnsi="Calibri"/>
                <w:bCs/>
                <w:i/>
                <w:iCs/>
                <w:snapToGrid/>
                <w:color w:val="0070C0"/>
                <w:sz w:val="22"/>
                <w:szCs w:val="22"/>
              </w:rPr>
              <w:t xml:space="preserve"> Indiana Department of Correction </w:t>
            </w:r>
            <w:r w:rsidR="00FF30C5" w:rsidRPr="007130BA">
              <w:rPr>
                <w:rFonts w:ascii="Calibri" w:hAnsi="Calibri"/>
                <w:bCs/>
                <w:i/>
                <w:iCs/>
                <w:snapToGrid/>
                <w:color w:val="0070C0"/>
                <w:sz w:val="22"/>
                <w:szCs w:val="22"/>
              </w:rPr>
              <w:t>Division of Youth Services</w:t>
            </w:r>
            <w:r w:rsidRPr="007130BA">
              <w:rPr>
                <w:rFonts w:ascii="Calibri" w:hAnsi="Calibri"/>
                <w:bCs/>
                <w:i/>
                <w:iCs/>
                <w:snapToGrid/>
                <w:color w:val="0070C0"/>
                <w:sz w:val="22"/>
                <w:szCs w:val="22"/>
              </w:rPr>
              <w:t xml:space="preserve"> </w:t>
            </w:r>
            <w:r w:rsidR="0071483C" w:rsidRPr="007130BA">
              <w:rPr>
                <w:rFonts w:ascii="Calibri" w:hAnsi="Calibri"/>
                <w:bCs/>
                <w:i/>
                <w:iCs/>
                <w:snapToGrid/>
                <w:color w:val="0070C0"/>
                <w:sz w:val="22"/>
                <w:szCs w:val="22"/>
              </w:rPr>
              <w:t xml:space="preserve">started even before the takeover of all the juvenile facilities </w:t>
            </w:r>
            <w:r w:rsidRPr="007130BA">
              <w:rPr>
                <w:rFonts w:ascii="Calibri" w:hAnsi="Calibri"/>
                <w:bCs/>
                <w:i/>
                <w:iCs/>
                <w:snapToGrid/>
                <w:color w:val="0070C0"/>
                <w:sz w:val="22"/>
                <w:szCs w:val="22"/>
              </w:rPr>
              <w:t>in</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 xml:space="preserve">2005. </w:t>
            </w:r>
            <w:r w:rsidR="0071483C" w:rsidRPr="007130BA">
              <w:rPr>
                <w:rFonts w:ascii="Calibri" w:hAnsi="Calibri"/>
                <w:bCs/>
                <w:i/>
                <w:iCs/>
                <w:snapToGrid/>
                <w:color w:val="0070C0"/>
                <w:sz w:val="22"/>
                <w:szCs w:val="22"/>
              </w:rPr>
              <w:t xml:space="preserve">We opened the food service at the Pendleton facility when it originally opened.  </w:t>
            </w:r>
            <w:r w:rsidRPr="007130BA">
              <w:rPr>
                <w:rFonts w:ascii="Calibri" w:hAnsi="Calibri"/>
                <w:bCs/>
                <w:i/>
                <w:iCs/>
                <w:snapToGrid/>
                <w:color w:val="0070C0"/>
                <w:sz w:val="22"/>
                <w:szCs w:val="22"/>
              </w:rPr>
              <w:t xml:space="preserve">Since then, we have helped </w:t>
            </w:r>
            <w:r w:rsidR="00A51EA0" w:rsidRPr="007130BA">
              <w:rPr>
                <w:rFonts w:ascii="Calibri" w:hAnsi="Calibri"/>
                <w:bCs/>
                <w:i/>
                <w:iCs/>
                <w:snapToGrid/>
                <w:color w:val="0070C0"/>
                <w:sz w:val="22"/>
                <w:szCs w:val="22"/>
              </w:rPr>
              <w:t>DYS</w:t>
            </w:r>
            <w:r w:rsidRPr="007130BA">
              <w:rPr>
                <w:rFonts w:ascii="Calibri" w:hAnsi="Calibri"/>
                <w:bCs/>
                <w:i/>
                <w:iCs/>
                <w:snapToGrid/>
                <w:color w:val="0070C0"/>
                <w:sz w:val="22"/>
                <w:szCs w:val="22"/>
              </w:rPr>
              <w:t xml:space="preserve"> achieve their vision of enabling delinquent youth to grow</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into responsible adults, best exemplified by our award-winning IN2WORK program. Through</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IN2WORK, students in your Culinary Arts Program are trained in our Kitchen Basics class and are</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 xml:space="preserve">eligible to earn </w:t>
            </w:r>
            <w:proofErr w:type="spellStart"/>
            <w:r w:rsidRPr="007130BA">
              <w:rPr>
                <w:rFonts w:ascii="Calibri" w:hAnsi="Calibri"/>
                <w:bCs/>
                <w:i/>
                <w:iCs/>
                <w:snapToGrid/>
                <w:color w:val="0070C0"/>
                <w:sz w:val="22"/>
                <w:szCs w:val="22"/>
              </w:rPr>
              <w:t>ServSafe</w:t>
            </w:r>
            <w:proofErr w:type="spellEnd"/>
            <w:r w:rsidRPr="007130BA">
              <w:rPr>
                <w:rFonts w:ascii="Calibri" w:hAnsi="Calibri"/>
                <w:bCs/>
                <w:i/>
                <w:iCs/>
                <w:snapToGrid/>
                <w:color w:val="0070C0"/>
                <w:sz w:val="22"/>
                <w:szCs w:val="22"/>
              </w:rPr>
              <w:t xml:space="preserve"> certification. Upon release, they have skills that will allow them to find meaningful work with a</w:t>
            </w:r>
            <w:r w:rsidR="008C326D"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chance for advancement.</w:t>
            </w:r>
            <w:r w:rsidR="0071483C" w:rsidRPr="007130BA">
              <w:rPr>
                <w:rFonts w:ascii="Calibri" w:hAnsi="Calibri"/>
                <w:bCs/>
                <w:i/>
                <w:iCs/>
                <w:snapToGrid/>
                <w:color w:val="0070C0"/>
                <w:sz w:val="22"/>
                <w:szCs w:val="22"/>
              </w:rPr>
              <w:t xml:space="preserve">  We are extremely proud of the success of the IN2Work program and its support of </w:t>
            </w:r>
            <w:r w:rsidR="0006480B" w:rsidRPr="007130BA">
              <w:rPr>
                <w:rFonts w:ascii="Calibri" w:hAnsi="Calibri"/>
                <w:bCs/>
                <w:i/>
                <w:iCs/>
                <w:snapToGrid/>
                <w:color w:val="0070C0"/>
                <w:sz w:val="22"/>
                <w:szCs w:val="22"/>
              </w:rPr>
              <w:t>youthful offenders when they return to the community.</w:t>
            </w:r>
          </w:p>
          <w:p w:rsidR="00A7448D" w:rsidRPr="007130BA" w:rsidRDefault="0006480B" w:rsidP="007130BA">
            <w:pPr>
              <w:widowControl/>
              <w:spacing w:after="160" w:line="259" w:lineRule="auto"/>
              <w:rPr>
                <w:rFonts w:ascii="Calibri" w:hAnsi="Calibri"/>
                <w:bCs/>
                <w:i/>
                <w:iCs/>
                <w:color w:val="0070C0"/>
                <w:sz w:val="22"/>
                <w:szCs w:val="22"/>
              </w:rPr>
            </w:pPr>
            <w:r w:rsidRPr="007130BA">
              <w:rPr>
                <w:rFonts w:ascii="Calibri" w:hAnsi="Calibri"/>
                <w:bCs/>
                <w:i/>
                <w:iCs/>
                <w:snapToGrid/>
                <w:color w:val="0070C0"/>
                <w:sz w:val="22"/>
                <w:szCs w:val="22"/>
              </w:rPr>
              <w:t>Our</w:t>
            </w:r>
            <w:r w:rsidR="009F6AA4" w:rsidRPr="007130BA">
              <w:rPr>
                <w:rFonts w:ascii="Calibri" w:hAnsi="Calibri"/>
                <w:bCs/>
                <w:i/>
                <w:iCs/>
                <w:snapToGrid/>
                <w:color w:val="0070C0"/>
                <w:sz w:val="22"/>
                <w:szCs w:val="22"/>
              </w:rPr>
              <w:t xml:space="preserve"> team </w:t>
            </w:r>
            <w:r w:rsidR="00FF30C5" w:rsidRPr="007130BA">
              <w:rPr>
                <w:rFonts w:ascii="Calibri" w:hAnsi="Calibri"/>
                <w:bCs/>
                <w:i/>
                <w:iCs/>
                <w:snapToGrid/>
                <w:color w:val="0070C0"/>
                <w:sz w:val="22"/>
                <w:szCs w:val="22"/>
              </w:rPr>
              <w:t xml:space="preserve">is </w:t>
            </w:r>
            <w:r w:rsidR="009F6AA4" w:rsidRPr="007130BA">
              <w:rPr>
                <w:rFonts w:ascii="Calibri" w:hAnsi="Calibri"/>
                <w:bCs/>
                <w:i/>
                <w:iCs/>
                <w:snapToGrid/>
                <w:color w:val="0070C0"/>
                <w:sz w:val="22"/>
                <w:szCs w:val="22"/>
              </w:rPr>
              <w:t>also pleased to have achieved 100 percent</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compliance on every American Correctional Association audit and every NSLP assessment. We</w:t>
            </w:r>
            <w:r w:rsidR="005C1667"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guarantee our team will continue to provide DYS and IDOC the highest level of attention and care</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 xml:space="preserve">at every facility, as well as the innovative programs and technology we currently </w:t>
            </w:r>
            <w:proofErr w:type="gramStart"/>
            <w:r w:rsidR="009F6AA4" w:rsidRPr="007130BA">
              <w:rPr>
                <w:rFonts w:ascii="Calibri" w:hAnsi="Calibri"/>
                <w:bCs/>
                <w:i/>
                <w:iCs/>
                <w:snapToGrid/>
                <w:color w:val="0070C0"/>
                <w:sz w:val="22"/>
                <w:szCs w:val="22"/>
              </w:rPr>
              <w:t>provide</w:t>
            </w:r>
            <w:r w:rsidR="00FF30C5" w:rsidRPr="007130BA">
              <w:rPr>
                <w:rFonts w:ascii="Calibri" w:hAnsi="Calibri"/>
                <w:bCs/>
                <w:i/>
                <w:iCs/>
                <w:snapToGrid/>
                <w:color w:val="0070C0"/>
                <w:sz w:val="22"/>
                <w:szCs w:val="22"/>
              </w:rPr>
              <w:t>.</w:t>
            </w:r>
            <w:r w:rsidR="009F6AA4" w:rsidRPr="007130BA">
              <w:rPr>
                <w:rFonts w:ascii="Calibri" w:hAnsi="Calibri"/>
                <w:bCs/>
                <w:i/>
                <w:iCs/>
                <w:snapToGrid/>
                <w:color w:val="0070C0"/>
                <w:sz w:val="22"/>
                <w:szCs w:val="22"/>
              </w:rPr>
              <w:t>.</w:t>
            </w:r>
            <w:proofErr w:type="gramEnd"/>
            <w:r w:rsidR="009F6AA4" w:rsidRPr="007130BA">
              <w:rPr>
                <w:rFonts w:ascii="Calibri" w:hAnsi="Calibri"/>
                <w:bCs/>
                <w:i/>
                <w:iCs/>
                <w:snapToGrid/>
                <w:color w:val="0070C0"/>
                <w:sz w:val="22"/>
                <w:szCs w:val="22"/>
              </w:rPr>
              <w:t xml:space="preserve"> Because our management team is </w:t>
            </w:r>
            <w:r w:rsidRPr="007130BA">
              <w:rPr>
                <w:rFonts w:ascii="Calibri" w:hAnsi="Calibri"/>
                <w:bCs/>
                <w:i/>
                <w:iCs/>
                <w:snapToGrid/>
                <w:color w:val="0070C0"/>
                <w:sz w:val="22"/>
                <w:szCs w:val="22"/>
              </w:rPr>
              <w:t>e</w:t>
            </w:r>
            <w:r w:rsidR="00982D6E" w:rsidRPr="007130BA">
              <w:rPr>
                <w:rFonts w:ascii="Calibri" w:hAnsi="Calibri"/>
                <w:bCs/>
                <w:i/>
                <w:iCs/>
                <w:snapToGrid/>
                <w:color w:val="0070C0"/>
                <w:sz w:val="22"/>
                <w:szCs w:val="22"/>
              </w:rPr>
              <w:t>ffectively</w:t>
            </w:r>
            <w:r w:rsidR="009F6AA4" w:rsidRPr="007130BA">
              <w:rPr>
                <w:rFonts w:ascii="Calibri" w:hAnsi="Calibri"/>
                <w:bCs/>
                <w:i/>
                <w:iCs/>
                <w:snapToGrid/>
                <w:color w:val="0070C0"/>
                <w:sz w:val="22"/>
                <w:szCs w:val="22"/>
              </w:rPr>
              <w:t xml:space="preserve"> integrated within </w:t>
            </w:r>
            <w:r w:rsidR="00982D6E" w:rsidRPr="007130BA">
              <w:rPr>
                <w:rFonts w:ascii="Calibri" w:hAnsi="Calibri"/>
                <w:bCs/>
                <w:i/>
                <w:iCs/>
                <w:snapToGrid/>
                <w:color w:val="0070C0"/>
                <w:sz w:val="22"/>
                <w:szCs w:val="22"/>
              </w:rPr>
              <w:t>your</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team, we already have great insight into your operation</w:t>
            </w:r>
            <w:r w:rsidR="00982D6E" w:rsidRPr="007130BA">
              <w:rPr>
                <w:rFonts w:ascii="Calibri" w:hAnsi="Calibri"/>
                <w:bCs/>
                <w:i/>
                <w:iCs/>
                <w:snapToGrid/>
                <w:color w:val="0070C0"/>
                <w:sz w:val="22"/>
                <w:szCs w:val="22"/>
              </w:rPr>
              <w:t>s</w:t>
            </w:r>
            <w:r w:rsidR="009F6AA4" w:rsidRPr="007130BA">
              <w:rPr>
                <w:rFonts w:ascii="Calibri" w:hAnsi="Calibri"/>
                <w:bCs/>
                <w:i/>
                <w:iCs/>
                <w:snapToGrid/>
                <w:color w:val="0070C0"/>
                <w:sz w:val="22"/>
                <w:szCs w:val="22"/>
              </w:rPr>
              <w:t xml:space="preserve"> and understand </w:t>
            </w:r>
            <w:r w:rsidR="00982D6E" w:rsidRPr="007130BA">
              <w:rPr>
                <w:rFonts w:ascii="Calibri" w:hAnsi="Calibri"/>
                <w:bCs/>
                <w:i/>
                <w:iCs/>
                <w:snapToGrid/>
                <w:color w:val="0070C0"/>
                <w:sz w:val="22"/>
                <w:szCs w:val="22"/>
              </w:rPr>
              <w:t>their</w:t>
            </w:r>
            <w:r w:rsidR="009F6AA4" w:rsidRPr="007130BA">
              <w:rPr>
                <w:rFonts w:ascii="Calibri" w:hAnsi="Calibri"/>
                <w:bCs/>
                <w:i/>
                <w:iCs/>
                <w:snapToGrid/>
                <w:color w:val="0070C0"/>
                <w:sz w:val="22"/>
                <w:szCs w:val="22"/>
              </w:rPr>
              <w:t xml:space="preserve"> unique challenges.</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Our local team</w:t>
            </w:r>
            <w:r w:rsidR="00982D6E" w:rsidRPr="007130BA">
              <w:rPr>
                <w:rFonts w:ascii="Calibri" w:hAnsi="Calibri"/>
                <w:bCs/>
                <w:i/>
                <w:iCs/>
                <w:snapToGrid/>
                <w:color w:val="0070C0"/>
                <w:sz w:val="22"/>
                <w:szCs w:val="22"/>
              </w:rPr>
              <w:t>s</w:t>
            </w:r>
            <w:r w:rsidR="009F6AA4" w:rsidRPr="007130BA">
              <w:rPr>
                <w:rFonts w:ascii="Calibri" w:hAnsi="Calibri"/>
                <w:bCs/>
                <w:i/>
                <w:iCs/>
                <w:snapToGrid/>
                <w:color w:val="0070C0"/>
                <w:sz w:val="22"/>
                <w:szCs w:val="22"/>
              </w:rPr>
              <w:t xml:space="preserve"> </w:t>
            </w:r>
            <w:r w:rsidR="00982D6E" w:rsidRPr="007130BA">
              <w:rPr>
                <w:rFonts w:ascii="Calibri" w:hAnsi="Calibri"/>
                <w:bCs/>
                <w:i/>
                <w:iCs/>
                <w:snapToGrid/>
                <w:color w:val="0070C0"/>
                <w:sz w:val="22"/>
                <w:szCs w:val="22"/>
              </w:rPr>
              <w:t xml:space="preserve">have outstanding </w:t>
            </w:r>
            <w:r w:rsidR="009F6AA4" w:rsidRPr="007130BA">
              <w:rPr>
                <w:rFonts w:ascii="Calibri" w:hAnsi="Calibri"/>
                <w:bCs/>
                <w:i/>
                <w:iCs/>
                <w:snapToGrid/>
                <w:color w:val="0070C0"/>
                <w:sz w:val="22"/>
                <w:szCs w:val="22"/>
              </w:rPr>
              <w:t>support, should they need it. We have a</w:t>
            </w:r>
            <w:r w:rsidR="00982D6E" w:rsidRPr="007130BA">
              <w:rPr>
                <w:rFonts w:ascii="Calibri" w:hAnsi="Calibri"/>
                <w:bCs/>
                <w:i/>
                <w:iCs/>
                <w:snapToGrid/>
                <w:color w:val="0070C0"/>
                <w:sz w:val="22"/>
                <w:szCs w:val="22"/>
              </w:rPr>
              <w:t xml:space="preserve"> long</w:t>
            </w:r>
            <w:r w:rsidR="009F6AA4" w:rsidRPr="007130BA">
              <w:rPr>
                <w:rFonts w:ascii="Calibri" w:hAnsi="Calibri"/>
                <w:bCs/>
                <w:i/>
                <w:iCs/>
                <w:snapToGrid/>
                <w:color w:val="0070C0"/>
                <w:sz w:val="22"/>
                <w:szCs w:val="22"/>
              </w:rPr>
              <w:t xml:space="preserve"> history and deep pool of</w:t>
            </w:r>
            <w:r w:rsidR="00900529"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resources</w:t>
            </w:r>
            <w:r w:rsidR="00982D6E"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 xml:space="preserve">in </w:t>
            </w:r>
            <w:r w:rsidR="00982D6E" w:rsidRPr="007130BA">
              <w:rPr>
                <w:rFonts w:ascii="Calibri" w:hAnsi="Calibri"/>
                <w:bCs/>
                <w:i/>
                <w:iCs/>
                <w:snapToGrid/>
                <w:color w:val="0070C0"/>
                <w:sz w:val="22"/>
                <w:szCs w:val="22"/>
              </w:rPr>
              <w:t>the</w:t>
            </w:r>
            <w:r w:rsidR="009F6AA4" w:rsidRPr="007130BA">
              <w:rPr>
                <w:rFonts w:ascii="Calibri" w:hAnsi="Calibri"/>
                <w:bCs/>
                <w:i/>
                <w:iCs/>
                <w:snapToGrid/>
                <w:color w:val="0070C0"/>
                <w:sz w:val="22"/>
                <w:szCs w:val="22"/>
              </w:rPr>
              <w:t xml:space="preserve"> state</w:t>
            </w:r>
            <w:r w:rsidR="00982D6E" w:rsidRPr="007130BA">
              <w:rPr>
                <w:rFonts w:ascii="Calibri" w:hAnsi="Calibri"/>
                <w:bCs/>
                <w:i/>
                <w:iCs/>
                <w:snapToGrid/>
                <w:color w:val="0070C0"/>
                <w:sz w:val="22"/>
                <w:szCs w:val="22"/>
              </w:rPr>
              <w:t xml:space="preserve"> of Indiana</w:t>
            </w:r>
            <w:r w:rsidR="009F6AA4" w:rsidRPr="007130BA">
              <w:rPr>
                <w:rFonts w:ascii="Calibri" w:hAnsi="Calibri"/>
                <w:bCs/>
                <w:i/>
                <w:iCs/>
                <w:snapToGrid/>
                <w:color w:val="0070C0"/>
                <w:sz w:val="22"/>
                <w:szCs w:val="22"/>
              </w:rPr>
              <w:t xml:space="preserve">, </w:t>
            </w:r>
            <w:r w:rsidR="00FF30C5" w:rsidRPr="007130BA">
              <w:rPr>
                <w:rFonts w:ascii="Calibri" w:hAnsi="Calibri"/>
                <w:bCs/>
                <w:i/>
                <w:iCs/>
                <w:snapToGrid/>
                <w:color w:val="0070C0"/>
                <w:sz w:val="22"/>
                <w:szCs w:val="22"/>
              </w:rPr>
              <w:t>including</w:t>
            </w:r>
            <w:r w:rsidR="009F6AA4" w:rsidRPr="007130BA">
              <w:rPr>
                <w:rFonts w:ascii="Calibri" w:hAnsi="Calibri"/>
                <w:bCs/>
                <w:i/>
                <w:iCs/>
                <w:snapToGrid/>
                <w:color w:val="0070C0"/>
                <w:sz w:val="22"/>
                <w:szCs w:val="22"/>
              </w:rPr>
              <w:t xml:space="preserve"> an office based in Indianapolis. More than </w:t>
            </w:r>
            <w:r w:rsidR="00236BC3" w:rsidRPr="007130BA">
              <w:rPr>
                <w:rFonts w:ascii="Calibri" w:hAnsi="Calibri"/>
                <w:bCs/>
                <w:i/>
                <w:iCs/>
                <w:snapToGrid/>
                <w:color w:val="0070C0"/>
                <w:sz w:val="22"/>
                <w:szCs w:val="22"/>
              </w:rPr>
              <w:t>1,700</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Indiana residents are Aramark employees, representing more than $5</w:t>
            </w:r>
            <w:r w:rsidR="00236BC3" w:rsidRPr="007130BA">
              <w:rPr>
                <w:rFonts w:ascii="Calibri" w:hAnsi="Calibri"/>
                <w:bCs/>
                <w:i/>
                <w:iCs/>
                <w:snapToGrid/>
                <w:color w:val="0070C0"/>
                <w:sz w:val="22"/>
                <w:szCs w:val="22"/>
              </w:rPr>
              <w:t>5</w:t>
            </w:r>
            <w:r w:rsidR="009F6AA4" w:rsidRPr="007130BA">
              <w:rPr>
                <w:rFonts w:ascii="Calibri" w:hAnsi="Calibri"/>
                <w:bCs/>
                <w:i/>
                <w:iCs/>
                <w:snapToGrid/>
                <w:color w:val="0070C0"/>
                <w:sz w:val="22"/>
                <w:szCs w:val="22"/>
              </w:rPr>
              <w:t xml:space="preserve"> million paid in payroll and</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taxes. Our current clients in Indiana include schools and universities, health systems, businesses,</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and sports and entertainment facilities</w:t>
            </w:r>
            <w:r w:rsidR="00982D6E" w:rsidRPr="007130BA">
              <w:rPr>
                <w:rFonts w:ascii="Calibri" w:hAnsi="Calibri"/>
                <w:bCs/>
                <w:i/>
                <w:iCs/>
                <w:snapToGrid/>
                <w:color w:val="0070C0"/>
                <w:sz w:val="22"/>
                <w:szCs w:val="22"/>
              </w:rPr>
              <w:t xml:space="preserve">, as well as a significant presence in </w:t>
            </w:r>
            <w:proofErr w:type="gramStart"/>
            <w:r w:rsidR="00982D6E" w:rsidRPr="007130BA">
              <w:rPr>
                <w:rFonts w:ascii="Calibri" w:hAnsi="Calibri"/>
                <w:bCs/>
                <w:i/>
                <w:iCs/>
                <w:snapToGrid/>
                <w:color w:val="0070C0"/>
                <w:sz w:val="22"/>
                <w:szCs w:val="22"/>
              </w:rPr>
              <w:t>Correctional facilities</w:t>
            </w:r>
            <w:proofErr w:type="gramEnd"/>
            <w:r w:rsidR="009F6AA4" w:rsidRPr="007130BA">
              <w:rPr>
                <w:rFonts w:ascii="Calibri" w:hAnsi="Calibri"/>
                <w:bCs/>
                <w:i/>
                <w:iCs/>
                <w:snapToGrid/>
                <w:color w:val="0070C0"/>
                <w:sz w:val="22"/>
                <w:szCs w:val="22"/>
              </w:rPr>
              <w:t>. For these clients, we provide everything from dining to</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 xml:space="preserve">facility services to uniforms. And while it is our intention always to manage locally, we also </w:t>
            </w:r>
            <w:proofErr w:type="gramStart"/>
            <w:r w:rsidR="009F6AA4" w:rsidRPr="007130BA">
              <w:rPr>
                <w:rFonts w:ascii="Calibri" w:hAnsi="Calibri"/>
                <w:bCs/>
                <w:i/>
                <w:iCs/>
                <w:snapToGrid/>
                <w:color w:val="0070C0"/>
                <w:sz w:val="22"/>
                <w:szCs w:val="22"/>
              </w:rPr>
              <w:t>are able</w:t>
            </w:r>
            <w:r w:rsidR="00A178DB" w:rsidRPr="007130BA">
              <w:rPr>
                <w:rFonts w:ascii="Calibri" w:hAnsi="Calibri"/>
                <w:bCs/>
                <w:i/>
                <w:iCs/>
                <w:snapToGrid/>
                <w:color w:val="0070C0"/>
                <w:sz w:val="22"/>
                <w:szCs w:val="22"/>
              </w:rPr>
              <w:t xml:space="preserve"> </w:t>
            </w:r>
            <w:r w:rsidR="009F6AA4" w:rsidRPr="007130BA">
              <w:rPr>
                <w:rFonts w:ascii="Calibri" w:hAnsi="Calibri"/>
                <w:bCs/>
                <w:i/>
                <w:iCs/>
                <w:snapToGrid/>
                <w:color w:val="0070C0"/>
                <w:sz w:val="22"/>
                <w:szCs w:val="22"/>
              </w:rPr>
              <w:t>to</w:t>
            </w:r>
            <w:proofErr w:type="gramEnd"/>
            <w:r w:rsidR="009F6AA4" w:rsidRPr="007130BA">
              <w:rPr>
                <w:rFonts w:ascii="Calibri" w:hAnsi="Calibri"/>
                <w:bCs/>
                <w:i/>
                <w:iCs/>
                <w:snapToGrid/>
                <w:color w:val="0070C0"/>
                <w:sz w:val="22"/>
                <w:szCs w:val="22"/>
              </w:rPr>
              <w:t xml:space="preserve"> call on the substantial regional and national resources of Aramark Corporation.</w:t>
            </w:r>
          </w:p>
          <w:p w:rsidR="00C4264E" w:rsidRPr="007130BA" w:rsidRDefault="009F6AA4"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Our team also understands the importance of supplier diversity to IDOC. We are committed to</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utilizing small businesses and businesses owned and operated by minorities, women, veterans, and</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other diverse groups.</w:t>
            </w:r>
            <w:r w:rsidR="000A0A1D"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We have roughly 6,</w:t>
            </w:r>
            <w:r w:rsidR="000A0A1D" w:rsidRPr="007130BA">
              <w:rPr>
                <w:rFonts w:ascii="Calibri" w:hAnsi="Calibri"/>
                <w:bCs/>
                <w:i/>
                <w:iCs/>
                <w:snapToGrid/>
                <w:color w:val="0070C0"/>
                <w:sz w:val="22"/>
                <w:szCs w:val="22"/>
              </w:rPr>
              <w:t>371</w:t>
            </w:r>
            <w:r w:rsidRPr="007130BA">
              <w:rPr>
                <w:rFonts w:ascii="Calibri" w:hAnsi="Calibri"/>
                <w:bCs/>
                <w:i/>
                <w:iCs/>
                <w:snapToGrid/>
                <w:color w:val="0070C0"/>
                <w:sz w:val="22"/>
                <w:szCs w:val="22"/>
              </w:rPr>
              <w:t xml:space="preserve"> relationships with small businesses and other diverse</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suppliers or subcontractors</w:t>
            </w:r>
            <w:r w:rsidR="0075280E" w:rsidRPr="007130BA">
              <w:rPr>
                <w:rFonts w:ascii="Calibri" w:hAnsi="Calibri"/>
                <w:bCs/>
                <w:i/>
                <w:iCs/>
                <w:snapToGrid/>
                <w:color w:val="0070C0"/>
                <w:sz w:val="22"/>
                <w:szCs w:val="22"/>
              </w:rPr>
              <w:t>, including over 1,441 relationships with M/WBEs across the enterprise.</w:t>
            </w:r>
            <w:r w:rsidR="003A7AED" w:rsidRPr="007130BA">
              <w:rPr>
                <w:rFonts w:ascii="Calibri" w:hAnsi="Calibri"/>
                <w:bCs/>
                <w:i/>
                <w:iCs/>
                <w:snapToGrid/>
                <w:color w:val="0070C0"/>
                <w:sz w:val="22"/>
                <w:szCs w:val="22"/>
              </w:rPr>
              <w:t xml:space="preserve"> In North America, Aramark’s annual spend with small businesses and diverse suppliers exceeded $752 million in FY2019, including approximately, $400 million with M/WBEs.</w:t>
            </w:r>
            <w:r w:rsidR="00A7448D" w:rsidRPr="007130BA">
              <w:rPr>
                <w:rFonts w:ascii="Calibri" w:hAnsi="Calibri"/>
                <w:bCs/>
                <w:i/>
                <w:iCs/>
                <w:snapToGrid/>
                <w:color w:val="0070C0"/>
                <w:sz w:val="22"/>
                <w:szCs w:val="22"/>
              </w:rPr>
              <w:t xml:space="preserve"> </w:t>
            </w:r>
            <w:r w:rsidR="00982D6E" w:rsidRPr="007130BA">
              <w:rPr>
                <w:rFonts w:ascii="Calibri" w:hAnsi="Calibri"/>
                <w:bCs/>
                <w:i/>
                <w:iCs/>
                <w:snapToGrid/>
                <w:color w:val="0070C0"/>
                <w:sz w:val="22"/>
                <w:szCs w:val="22"/>
              </w:rPr>
              <w:t>We have made every effort to meet the participation goals of the RFP.</w:t>
            </w:r>
          </w:p>
          <w:p w:rsidR="009F6AA4" w:rsidRPr="007130BA" w:rsidRDefault="009F6AA4"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Our proposal has been carefully constructed within the requirements of IDOC. We look forward</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to sharing our ideas for an innovative, cost-effective program that demonstrates in detail the</w:t>
            </w:r>
            <w:r w:rsidR="00A178DB"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advantages we can continue to bring to</w:t>
            </w:r>
            <w:r w:rsidR="00FF30C5" w:rsidRPr="007130BA">
              <w:rPr>
                <w:rFonts w:ascii="Calibri" w:hAnsi="Calibri"/>
                <w:bCs/>
                <w:i/>
                <w:iCs/>
                <w:snapToGrid/>
                <w:color w:val="0070C0"/>
                <w:sz w:val="22"/>
                <w:szCs w:val="22"/>
              </w:rPr>
              <w:t xml:space="preserve"> the</w:t>
            </w:r>
            <w:r w:rsidRPr="007130BA">
              <w:rPr>
                <w:rFonts w:ascii="Calibri" w:hAnsi="Calibri"/>
                <w:bCs/>
                <w:i/>
                <w:iCs/>
                <w:snapToGrid/>
                <w:color w:val="0070C0"/>
                <w:sz w:val="22"/>
                <w:szCs w:val="22"/>
              </w:rPr>
              <w:t xml:space="preserve"> Indiana Department of Correction </w:t>
            </w:r>
            <w:r w:rsidR="00FF30C5" w:rsidRPr="007130BA">
              <w:rPr>
                <w:rFonts w:ascii="Calibri" w:hAnsi="Calibri"/>
                <w:bCs/>
                <w:i/>
                <w:iCs/>
                <w:snapToGrid/>
                <w:color w:val="0070C0"/>
                <w:sz w:val="22"/>
                <w:szCs w:val="22"/>
              </w:rPr>
              <w:t>Division of Youth Services</w:t>
            </w:r>
            <w:r w:rsidRPr="007130BA">
              <w:rPr>
                <w:rFonts w:ascii="Calibri" w:hAnsi="Calibri"/>
                <w:bCs/>
                <w:i/>
                <w:iCs/>
                <w:snapToGrid/>
                <w:color w:val="0070C0"/>
                <w:sz w:val="22"/>
                <w:szCs w:val="22"/>
              </w:rPr>
              <w:t>, now and into the future.</w:t>
            </w:r>
          </w:p>
          <w:p w:rsidR="00987B40" w:rsidRPr="00614D28" w:rsidRDefault="00987B40" w:rsidP="009F6AA4">
            <w:pPr>
              <w:rPr>
                <w:rFonts w:ascii="Garamond" w:hAnsi="Garamond"/>
                <w:szCs w:val="24"/>
              </w:rPr>
            </w:pPr>
          </w:p>
        </w:tc>
      </w:tr>
    </w:tbl>
    <w:p w:rsidR="0009502C" w:rsidRPr="00480672" w:rsidRDefault="0009502C" w:rsidP="0009502C">
      <w:pPr>
        <w:rPr>
          <w:rFonts w:ascii="Garamond" w:hAnsi="Garamond"/>
          <w:szCs w:val="24"/>
        </w:rPr>
      </w:pPr>
    </w:p>
    <w:p w:rsidR="00427F4A" w:rsidRPr="00427F4A" w:rsidRDefault="0009502C" w:rsidP="00427F4A">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982D6E" w:rsidRDefault="00E922CB" w:rsidP="007130BA">
            <w:pPr>
              <w:widowControl/>
              <w:spacing w:after="160" w:line="259" w:lineRule="auto"/>
              <w:rPr>
                <w:rFonts w:ascii="Garamond" w:hAnsi="Garamond"/>
                <w:color w:val="FF0000"/>
                <w:szCs w:val="24"/>
              </w:rPr>
            </w:pPr>
            <w:r w:rsidRPr="007130BA">
              <w:rPr>
                <w:rFonts w:ascii="Calibri" w:hAnsi="Calibri"/>
                <w:bCs/>
                <w:i/>
                <w:iCs/>
                <w:snapToGrid/>
                <w:color w:val="0070C0"/>
                <w:sz w:val="22"/>
                <w:szCs w:val="22"/>
              </w:rPr>
              <w:t>Please see A</w:t>
            </w:r>
            <w:r w:rsidR="00A0244A" w:rsidRPr="007130BA">
              <w:rPr>
                <w:rFonts w:ascii="Calibri" w:hAnsi="Calibri"/>
                <w:bCs/>
                <w:i/>
                <w:iCs/>
                <w:snapToGrid/>
                <w:color w:val="0070C0"/>
                <w:sz w:val="22"/>
                <w:szCs w:val="22"/>
              </w:rPr>
              <w:t>ttachment</w:t>
            </w:r>
            <w:r w:rsidRPr="007130BA">
              <w:rPr>
                <w:rFonts w:ascii="Calibri" w:hAnsi="Calibri"/>
                <w:bCs/>
                <w:i/>
                <w:iCs/>
                <w:snapToGrid/>
                <w:color w:val="0070C0"/>
                <w:sz w:val="22"/>
                <w:szCs w:val="22"/>
              </w:rPr>
              <w:t xml:space="preserve"> </w:t>
            </w:r>
            <w:r w:rsidR="0007620D" w:rsidRPr="0007620D">
              <w:rPr>
                <w:rFonts w:ascii="Calibri" w:hAnsi="Calibri"/>
                <w:b/>
                <w:i/>
                <w:iCs/>
                <w:snapToGrid/>
                <w:color w:val="0070C0"/>
                <w:sz w:val="22"/>
                <w:szCs w:val="22"/>
              </w:rPr>
              <w:t>E2.3.2</w:t>
            </w:r>
            <w:r w:rsidR="0007620D" w:rsidRPr="007130BA" w:rsidDel="0007620D">
              <w:rPr>
                <w:rFonts w:ascii="Calibri" w:hAnsi="Calibri"/>
                <w:b/>
                <w:i/>
                <w:iCs/>
                <w:snapToGrid/>
                <w:color w:val="0070C0"/>
                <w:sz w:val="22"/>
                <w:szCs w:val="22"/>
              </w:rPr>
              <w:t xml:space="preserve"> </w:t>
            </w:r>
            <w:r w:rsidRPr="007130BA">
              <w:rPr>
                <w:rFonts w:ascii="Calibri" w:hAnsi="Calibri"/>
                <w:bCs/>
                <w:i/>
                <w:iCs/>
                <w:snapToGrid/>
                <w:color w:val="0070C0"/>
                <w:sz w:val="22"/>
                <w:szCs w:val="22"/>
              </w:rPr>
              <w:t>for this information.</w:t>
            </w:r>
            <w:r w:rsidR="00982D6E">
              <w:rPr>
                <w:rFonts w:ascii="Garamond" w:hAnsi="Garamond"/>
                <w:szCs w:val="24"/>
              </w:rPr>
              <w:t xml:space="preserve">  </w:t>
            </w:r>
          </w:p>
        </w:tc>
      </w:tr>
    </w:tbl>
    <w:p w:rsidR="0009502C" w:rsidRPr="00480672" w:rsidRDefault="0009502C" w:rsidP="0009502C">
      <w:pPr>
        <w:rPr>
          <w:rFonts w:ascii="Garamond" w:hAnsi="Garamond"/>
          <w:szCs w:val="24"/>
        </w:rPr>
      </w:pPr>
    </w:p>
    <w:p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7A445A">
        <w:rPr>
          <w:rFonts w:ascii="Garamond" w:hAnsi="Garamond"/>
          <w:szCs w:val="24"/>
        </w:rPr>
        <w:t>why</w:t>
      </w:r>
      <w:proofErr w:type="gramEnd"/>
      <w:r w:rsidR="007A445A" w:rsidRPr="007A445A">
        <w:rPr>
          <w:rFonts w:ascii="Garamond" w:hAnsi="Garamond"/>
          <w:szCs w:val="24"/>
        </w:rPr>
        <w:t xml:space="preserve"> and include an income statement and balance sheet, for each of the two most recently completed fiscal years. </w:t>
      </w:r>
    </w:p>
    <w:p w:rsidR="007A445A" w:rsidRPr="007A445A" w:rsidRDefault="007A445A" w:rsidP="007A445A">
      <w:pPr>
        <w:widowControl/>
        <w:ind w:left="720"/>
        <w:jc w:val="both"/>
        <w:rPr>
          <w:rFonts w:ascii="Garamond" w:hAnsi="Garamond"/>
          <w:szCs w:val="24"/>
        </w:rPr>
      </w:pPr>
    </w:p>
    <w:p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480672" w:rsidRDefault="00E922CB" w:rsidP="007130BA">
            <w:pPr>
              <w:widowControl/>
              <w:spacing w:after="160" w:line="259" w:lineRule="auto"/>
              <w:rPr>
                <w:rFonts w:ascii="Garamond" w:hAnsi="Garamond"/>
                <w:szCs w:val="24"/>
              </w:rPr>
            </w:pPr>
            <w:r w:rsidRPr="007130BA">
              <w:rPr>
                <w:rFonts w:ascii="Calibri" w:hAnsi="Calibri"/>
                <w:bCs/>
                <w:i/>
                <w:iCs/>
                <w:snapToGrid/>
                <w:color w:val="0070C0"/>
                <w:sz w:val="22"/>
                <w:szCs w:val="22"/>
              </w:rPr>
              <w:t>Please see A</w:t>
            </w:r>
            <w:r w:rsidR="00A0244A" w:rsidRPr="007130BA">
              <w:rPr>
                <w:rFonts w:ascii="Calibri" w:hAnsi="Calibri"/>
                <w:bCs/>
                <w:i/>
                <w:iCs/>
                <w:snapToGrid/>
                <w:color w:val="0070C0"/>
                <w:sz w:val="22"/>
                <w:szCs w:val="22"/>
              </w:rPr>
              <w:t>ttachment</w:t>
            </w:r>
            <w:r w:rsidRPr="007130BA">
              <w:rPr>
                <w:rFonts w:ascii="Calibri" w:hAnsi="Calibri"/>
                <w:bCs/>
                <w:i/>
                <w:iCs/>
                <w:snapToGrid/>
                <w:color w:val="0070C0"/>
                <w:sz w:val="22"/>
                <w:szCs w:val="22"/>
              </w:rPr>
              <w:t xml:space="preserve"> </w:t>
            </w:r>
            <w:r w:rsidR="0007620D" w:rsidRPr="007130BA">
              <w:rPr>
                <w:rFonts w:ascii="Calibri" w:hAnsi="Calibri"/>
                <w:b/>
                <w:i/>
                <w:iCs/>
                <w:snapToGrid/>
                <w:color w:val="0070C0"/>
                <w:sz w:val="22"/>
                <w:szCs w:val="22"/>
              </w:rPr>
              <w:t>E2.3.3</w:t>
            </w:r>
            <w:r w:rsidR="0007620D" w:rsidRPr="007130BA" w:rsidDel="0007620D">
              <w:rPr>
                <w:rFonts w:ascii="Calibri" w:hAnsi="Calibri"/>
                <w:bCs/>
                <w:i/>
                <w:iCs/>
                <w:snapToGrid/>
                <w:color w:val="0070C0"/>
                <w:sz w:val="22"/>
                <w:szCs w:val="22"/>
              </w:rPr>
              <w:t xml:space="preserve"> </w:t>
            </w:r>
            <w:r w:rsidRPr="007130BA">
              <w:rPr>
                <w:rFonts w:ascii="Calibri" w:hAnsi="Calibri"/>
                <w:bCs/>
                <w:i/>
                <w:iCs/>
                <w:snapToGrid/>
                <w:color w:val="0070C0"/>
                <w:sz w:val="22"/>
                <w:szCs w:val="22"/>
              </w:rPr>
              <w:t>for our attached financial statements.</w:t>
            </w:r>
          </w:p>
        </w:tc>
      </w:tr>
    </w:tbl>
    <w:p w:rsidR="0009502C" w:rsidRPr="00480672" w:rsidRDefault="0009502C" w:rsidP="0009502C">
      <w:pPr>
        <w:rPr>
          <w:rFonts w:ascii="Garamond" w:hAnsi="Garamond"/>
          <w:szCs w:val="24"/>
        </w:rPr>
      </w:pPr>
    </w:p>
    <w:tbl>
      <w:tblPr>
        <w:tblpPr w:leftFromText="180" w:rightFromText="180" w:vertAnchor="text" w:tblpY="270"/>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6414"/>
      </w:tblGrid>
      <w:tr w:rsidR="00533682" w:rsidRPr="00480672" w:rsidTr="00533682">
        <w:tc>
          <w:tcPr>
            <w:tcW w:w="2941" w:type="dxa"/>
            <w:shd w:val="clear" w:color="auto" w:fill="B3B3B3"/>
            <w:vAlign w:val="bottom"/>
          </w:tcPr>
          <w:p w:rsidR="00533682" w:rsidRPr="00480672" w:rsidRDefault="00533682" w:rsidP="00533682">
            <w:pPr>
              <w:rPr>
                <w:rFonts w:ascii="Garamond" w:hAnsi="Garamond"/>
                <w:b/>
                <w:bCs/>
                <w:szCs w:val="24"/>
              </w:rPr>
            </w:pPr>
            <w:r w:rsidRPr="00480672">
              <w:rPr>
                <w:rFonts w:ascii="Garamond" w:hAnsi="Garamond"/>
                <w:b/>
                <w:bCs/>
                <w:szCs w:val="24"/>
              </w:rPr>
              <w:t>Customer 1</w:t>
            </w:r>
          </w:p>
        </w:tc>
        <w:tc>
          <w:tcPr>
            <w:tcW w:w="6414" w:type="dxa"/>
            <w:tcBorders>
              <w:bottom w:val="single" w:sz="4" w:space="0" w:color="auto"/>
            </w:tcBorders>
            <w:shd w:val="clear" w:color="auto" w:fill="B3B3B3"/>
          </w:tcPr>
          <w:p w:rsidR="00533682" w:rsidRPr="00480672" w:rsidRDefault="00533682" w:rsidP="00533682">
            <w:pPr>
              <w:rPr>
                <w:rFonts w:ascii="Garamond" w:hAnsi="Garamond"/>
                <w:szCs w:val="24"/>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Legal Name of Company or Governmental Entity</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State of Alabama -Department of Youth Services</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Mailing Address</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1000 Industrial School Road</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City, State, Zip</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Mt. Meigs, AL  36057</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Website Address</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2" w:history="1">
              <w:r w:rsidR="00533682" w:rsidRPr="007130BA">
                <w:rPr>
                  <w:rFonts w:ascii="Calibri" w:hAnsi="Calibri"/>
                  <w:bCs/>
                  <w:i/>
                  <w:iCs/>
                  <w:snapToGrid/>
                  <w:color w:val="0070C0"/>
                  <w:sz w:val="22"/>
                  <w:szCs w:val="22"/>
                </w:rPr>
                <w:t>http://www.alabamaadministrativecode.state.al.us/docs/ys/</w:t>
              </w:r>
            </w:hyperlink>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Person</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Ken Milner</w:t>
            </w:r>
          </w:p>
        </w:tc>
      </w:tr>
      <w:tr w:rsidR="00533682" w:rsidRPr="00480672" w:rsidTr="00533682">
        <w:tc>
          <w:tcPr>
            <w:tcW w:w="2941" w:type="dxa"/>
            <w:vAlign w:val="bottom"/>
          </w:tcPr>
          <w:p w:rsidR="00533682" w:rsidRPr="00480672" w:rsidRDefault="00533682" w:rsidP="00533682">
            <w:pPr>
              <w:rPr>
                <w:rFonts w:ascii="Garamond" w:hAnsi="Garamond"/>
                <w:szCs w:val="24"/>
              </w:rPr>
            </w:pPr>
            <w:r>
              <w:rPr>
                <w:rFonts w:ascii="Garamond" w:hAnsi="Garamond"/>
                <w:szCs w:val="24"/>
              </w:rPr>
              <w:t>Contact Title</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Senior Accountant </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Telephone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334 215-3849</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Fax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E-mail</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3" w:history="1">
              <w:r w:rsidR="00533682" w:rsidRPr="007130BA">
                <w:rPr>
                  <w:rFonts w:ascii="Calibri" w:hAnsi="Calibri"/>
                  <w:bCs/>
                  <w:i/>
                  <w:iCs/>
                  <w:snapToGrid/>
                  <w:color w:val="0070C0"/>
                  <w:sz w:val="22"/>
                  <w:szCs w:val="22"/>
                </w:rPr>
                <w:t>Ken.Milner@dys.alabama.gov</w:t>
              </w:r>
            </w:hyperlink>
          </w:p>
        </w:tc>
      </w:tr>
      <w:tr w:rsidR="00533682" w:rsidRPr="00480672" w:rsidTr="00533682">
        <w:tc>
          <w:tcPr>
            <w:tcW w:w="2941" w:type="dxa"/>
            <w:tcBorders>
              <w:bottom w:val="single" w:sz="4" w:space="0" w:color="auto"/>
            </w:tcBorders>
            <w:vAlign w:val="bottom"/>
          </w:tcPr>
          <w:p w:rsidR="00533682" w:rsidRPr="00480672" w:rsidRDefault="00533682" w:rsidP="00533682">
            <w:pPr>
              <w:rPr>
                <w:rFonts w:ascii="Garamond" w:hAnsi="Garamond"/>
                <w:szCs w:val="24"/>
              </w:rPr>
            </w:pPr>
            <w:r w:rsidRPr="00480672">
              <w:rPr>
                <w:rFonts w:ascii="Garamond" w:hAnsi="Garamond"/>
                <w:szCs w:val="24"/>
              </w:rPr>
              <w:t>Industry of Company</w:t>
            </w:r>
          </w:p>
        </w:tc>
        <w:tc>
          <w:tcPr>
            <w:tcW w:w="6414" w:type="dxa"/>
            <w:tcBorders>
              <w:bottom w:val="single" w:sz="4" w:space="0" w:color="auto"/>
            </w:tcBorders>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Food Services</w:t>
            </w:r>
          </w:p>
        </w:tc>
      </w:tr>
      <w:tr w:rsidR="00533682" w:rsidRPr="00480672" w:rsidTr="00533682">
        <w:tc>
          <w:tcPr>
            <w:tcW w:w="2941" w:type="dxa"/>
            <w:shd w:val="clear" w:color="auto" w:fill="B3B3B3"/>
            <w:vAlign w:val="bottom"/>
          </w:tcPr>
          <w:p w:rsidR="00533682" w:rsidRPr="00480672" w:rsidRDefault="00533682" w:rsidP="00533682">
            <w:pPr>
              <w:rPr>
                <w:rFonts w:ascii="Garamond" w:hAnsi="Garamond"/>
                <w:b/>
                <w:bCs/>
                <w:szCs w:val="24"/>
              </w:rPr>
            </w:pPr>
            <w:r w:rsidRPr="00480672">
              <w:rPr>
                <w:rFonts w:ascii="Garamond" w:hAnsi="Garamond"/>
                <w:b/>
                <w:bCs/>
                <w:szCs w:val="24"/>
              </w:rPr>
              <w:t>Customer 2</w:t>
            </w:r>
          </w:p>
        </w:tc>
        <w:tc>
          <w:tcPr>
            <w:tcW w:w="6414" w:type="dxa"/>
            <w:tcBorders>
              <w:bottom w:val="single" w:sz="4" w:space="0" w:color="auto"/>
            </w:tcBorders>
            <w:shd w:val="clear" w:color="auto" w:fill="B3B3B3"/>
          </w:tcPr>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Legal Name of Company or Governmental Entity</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Florida Sheriff's Youth Ranch</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Mailing Address</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PO Box 2000</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City, State, Zip</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Boy's Ranch, FL  32069</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Website Address</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4" w:history="1">
              <w:r w:rsidR="00533682" w:rsidRPr="007130BA">
                <w:rPr>
                  <w:rFonts w:ascii="Calibri" w:hAnsi="Calibri"/>
                  <w:bCs/>
                  <w:i/>
                  <w:iCs/>
                  <w:snapToGrid/>
                  <w:color w:val="0070C0"/>
                  <w:sz w:val="22"/>
                  <w:szCs w:val="22"/>
                </w:rPr>
                <w:t>https://www.youthranches.org/</w:t>
              </w:r>
            </w:hyperlink>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Person</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Bill Frye</w:t>
            </w:r>
          </w:p>
        </w:tc>
      </w:tr>
      <w:tr w:rsidR="00533682" w:rsidRPr="00480672" w:rsidTr="00533682">
        <w:tc>
          <w:tcPr>
            <w:tcW w:w="2941" w:type="dxa"/>
            <w:vAlign w:val="bottom"/>
          </w:tcPr>
          <w:p w:rsidR="00533682" w:rsidRPr="00480672" w:rsidRDefault="00533682" w:rsidP="00533682">
            <w:pPr>
              <w:rPr>
                <w:rFonts w:ascii="Garamond" w:hAnsi="Garamond"/>
                <w:szCs w:val="24"/>
              </w:rPr>
            </w:pPr>
            <w:r>
              <w:rPr>
                <w:rFonts w:ascii="Garamond" w:hAnsi="Garamond"/>
                <w:szCs w:val="24"/>
              </w:rPr>
              <w:t>Contact Title</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President </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Telephone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386-842-5501 </w:t>
            </w:r>
            <w:proofErr w:type="spellStart"/>
            <w:r w:rsidRPr="007130BA">
              <w:rPr>
                <w:rFonts w:ascii="Calibri" w:hAnsi="Calibri"/>
                <w:bCs/>
                <w:i/>
                <w:iCs/>
                <w:snapToGrid/>
                <w:color w:val="0070C0"/>
                <w:sz w:val="22"/>
                <w:szCs w:val="22"/>
              </w:rPr>
              <w:t>ext</w:t>
            </w:r>
            <w:proofErr w:type="spellEnd"/>
            <w:r w:rsidRPr="007130BA">
              <w:rPr>
                <w:rFonts w:ascii="Calibri" w:hAnsi="Calibri"/>
                <w:bCs/>
                <w:i/>
                <w:iCs/>
                <w:snapToGrid/>
                <w:color w:val="0070C0"/>
                <w:sz w:val="22"/>
                <w:szCs w:val="22"/>
              </w:rPr>
              <w:t xml:space="preserve"> 214</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Fax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E-mail</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5" w:history="1">
              <w:r w:rsidR="00533682" w:rsidRPr="007130BA">
                <w:rPr>
                  <w:rFonts w:ascii="Calibri" w:hAnsi="Calibri"/>
                  <w:bCs/>
                  <w:i/>
                  <w:iCs/>
                  <w:snapToGrid/>
                  <w:color w:val="0070C0"/>
                  <w:sz w:val="22"/>
                  <w:szCs w:val="22"/>
                </w:rPr>
                <w:t>bfrye@youthranches.org</w:t>
              </w:r>
            </w:hyperlink>
          </w:p>
        </w:tc>
      </w:tr>
      <w:tr w:rsidR="00533682" w:rsidRPr="00480672" w:rsidTr="00533682">
        <w:tc>
          <w:tcPr>
            <w:tcW w:w="2941" w:type="dxa"/>
            <w:tcBorders>
              <w:bottom w:val="single" w:sz="4" w:space="0" w:color="auto"/>
            </w:tcBorders>
            <w:vAlign w:val="bottom"/>
          </w:tcPr>
          <w:p w:rsidR="00533682" w:rsidRPr="00480672" w:rsidRDefault="00533682" w:rsidP="00533682">
            <w:pPr>
              <w:rPr>
                <w:rFonts w:ascii="Garamond" w:hAnsi="Garamond"/>
                <w:szCs w:val="24"/>
              </w:rPr>
            </w:pPr>
            <w:r w:rsidRPr="00480672">
              <w:rPr>
                <w:rFonts w:ascii="Garamond" w:hAnsi="Garamond"/>
                <w:szCs w:val="24"/>
              </w:rPr>
              <w:t>Industry of Company</w:t>
            </w:r>
          </w:p>
        </w:tc>
        <w:tc>
          <w:tcPr>
            <w:tcW w:w="6414" w:type="dxa"/>
            <w:tcBorders>
              <w:bottom w:val="single" w:sz="4" w:space="0" w:color="auto"/>
            </w:tcBorders>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Food Services</w:t>
            </w:r>
          </w:p>
        </w:tc>
      </w:tr>
      <w:tr w:rsidR="00533682" w:rsidRPr="00480672" w:rsidTr="00533682">
        <w:tc>
          <w:tcPr>
            <w:tcW w:w="2941" w:type="dxa"/>
            <w:shd w:val="clear" w:color="auto" w:fill="B3B3B3"/>
            <w:vAlign w:val="bottom"/>
          </w:tcPr>
          <w:p w:rsidR="00533682" w:rsidRPr="00480672" w:rsidRDefault="00533682" w:rsidP="00533682">
            <w:pPr>
              <w:rPr>
                <w:rFonts w:ascii="Garamond" w:hAnsi="Garamond"/>
                <w:b/>
                <w:bCs/>
                <w:szCs w:val="24"/>
              </w:rPr>
            </w:pPr>
            <w:r w:rsidRPr="00480672">
              <w:rPr>
                <w:rFonts w:ascii="Garamond" w:hAnsi="Garamond"/>
                <w:b/>
                <w:bCs/>
                <w:szCs w:val="24"/>
              </w:rPr>
              <w:t>Customer 3</w:t>
            </w:r>
          </w:p>
        </w:tc>
        <w:tc>
          <w:tcPr>
            <w:tcW w:w="6414" w:type="dxa"/>
            <w:tcBorders>
              <w:bottom w:val="single" w:sz="4" w:space="0" w:color="auto"/>
            </w:tcBorders>
            <w:shd w:val="clear" w:color="auto" w:fill="B3B3B3"/>
          </w:tcPr>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Legal Name of Company or Governmental Entity</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Kansas Juvenile </w:t>
            </w:r>
          </w:p>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Mailing Address</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1430 N 25th Street</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City, State, Zip</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Topeka, KS 66618</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Website Address</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6" w:history="1">
              <w:r w:rsidR="00533682" w:rsidRPr="007130BA">
                <w:rPr>
                  <w:rFonts w:ascii="Calibri" w:hAnsi="Calibri"/>
                  <w:bCs/>
                  <w:i/>
                  <w:iCs/>
                  <w:snapToGrid/>
                  <w:color w:val="0070C0"/>
                  <w:sz w:val="22"/>
                  <w:szCs w:val="22"/>
                </w:rPr>
                <w:t>https://www.doc.ks.gov/juvenile-services/kjcc</w:t>
              </w:r>
            </w:hyperlink>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Person</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Wendy </w:t>
            </w:r>
            <w:proofErr w:type="spellStart"/>
            <w:r w:rsidRPr="007130BA">
              <w:rPr>
                <w:rFonts w:ascii="Calibri" w:hAnsi="Calibri"/>
                <w:bCs/>
                <w:i/>
                <w:iCs/>
                <w:snapToGrid/>
                <w:color w:val="0070C0"/>
                <w:sz w:val="22"/>
                <w:szCs w:val="22"/>
              </w:rPr>
              <w:t>Leiker</w:t>
            </w:r>
            <w:proofErr w:type="spellEnd"/>
          </w:p>
        </w:tc>
      </w:tr>
      <w:tr w:rsidR="00533682" w:rsidRPr="00480672" w:rsidTr="00533682">
        <w:tc>
          <w:tcPr>
            <w:tcW w:w="2941" w:type="dxa"/>
            <w:vAlign w:val="bottom"/>
          </w:tcPr>
          <w:p w:rsidR="00533682" w:rsidRPr="00480672" w:rsidRDefault="00533682" w:rsidP="00533682">
            <w:pPr>
              <w:rPr>
                <w:rFonts w:ascii="Garamond" w:hAnsi="Garamond"/>
                <w:szCs w:val="24"/>
              </w:rPr>
            </w:pPr>
            <w:r>
              <w:rPr>
                <w:rFonts w:ascii="Garamond" w:hAnsi="Garamond"/>
                <w:szCs w:val="24"/>
              </w:rPr>
              <w:t>Contact Title</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Superintendent </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Telephone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(785)746-7196</w:t>
            </w: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Company Fax Number</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Contact E-mail</w:t>
            </w:r>
          </w:p>
        </w:tc>
        <w:tc>
          <w:tcPr>
            <w:tcW w:w="6414" w:type="dxa"/>
            <w:shd w:val="clear" w:color="auto" w:fill="FFFF99"/>
          </w:tcPr>
          <w:p w:rsidR="00533682" w:rsidRPr="007130BA" w:rsidRDefault="005374E9" w:rsidP="007130BA">
            <w:pPr>
              <w:widowControl/>
              <w:spacing w:line="259" w:lineRule="auto"/>
              <w:rPr>
                <w:rFonts w:ascii="Calibri" w:hAnsi="Calibri"/>
                <w:bCs/>
                <w:i/>
                <w:iCs/>
                <w:snapToGrid/>
                <w:color w:val="0070C0"/>
                <w:sz w:val="22"/>
                <w:szCs w:val="22"/>
              </w:rPr>
            </w:pPr>
            <w:hyperlink r:id="rId17" w:history="1">
              <w:r w:rsidR="00533682" w:rsidRPr="007130BA">
                <w:rPr>
                  <w:rFonts w:ascii="Calibri" w:hAnsi="Calibri"/>
                  <w:bCs/>
                  <w:i/>
                  <w:iCs/>
                  <w:snapToGrid/>
                  <w:color w:val="0070C0"/>
                  <w:sz w:val="22"/>
                  <w:szCs w:val="22"/>
                </w:rPr>
                <w:t>Wendy.Leiker@ks.gov</w:t>
              </w:r>
            </w:hyperlink>
          </w:p>
        </w:tc>
      </w:tr>
      <w:tr w:rsidR="00533682" w:rsidRPr="00480672" w:rsidTr="00533682">
        <w:tc>
          <w:tcPr>
            <w:tcW w:w="2941" w:type="dxa"/>
            <w:vAlign w:val="bottom"/>
          </w:tcPr>
          <w:p w:rsidR="00533682" w:rsidRPr="00480672" w:rsidRDefault="00533682" w:rsidP="00533682">
            <w:pPr>
              <w:rPr>
                <w:rFonts w:ascii="Garamond" w:hAnsi="Garamond"/>
                <w:szCs w:val="24"/>
              </w:rPr>
            </w:pPr>
            <w:r w:rsidRPr="00480672">
              <w:rPr>
                <w:rFonts w:ascii="Garamond" w:hAnsi="Garamond"/>
                <w:szCs w:val="24"/>
              </w:rPr>
              <w:t>Industry of Company</w:t>
            </w:r>
          </w:p>
        </w:tc>
        <w:tc>
          <w:tcPr>
            <w:tcW w:w="6414" w:type="dxa"/>
            <w:shd w:val="clear" w:color="auto" w:fill="FFFF99"/>
          </w:tcPr>
          <w:p w:rsidR="00533682" w:rsidRPr="007130BA" w:rsidRDefault="00533682"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Food Services </w:t>
            </w:r>
          </w:p>
        </w:tc>
      </w:tr>
    </w:tbl>
    <w:p w:rsidR="0009502C" w:rsidRPr="007130BA" w:rsidRDefault="0009502C" w:rsidP="007130BA">
      <w:pPr>
        <w:widowControl/>
        <w:numPr>
          <w:ilvl w:val="2"/>
          <w:numId w:val="15"/>
        </w:numPr>
        <w:jc w:val="both"/>
        <w:rPr>
          <w:rFonts w:ascii="Garamond" w:hAnsi="Garamond"/>
          <w:szCs w:val="24"/>
        </w:rPr>
      </w:pPr>
      <w:r w:rsidRPr="007130BA">
        <w:rPr>
          <w:rFonts w:ascii="Garamond" w:hAnsi="Garamond"/>
          <w:b/>
          <w:szCs w:val="24"/>
        </w:rPr>
        <w:t>Integrity of Company Structure and Financial Reporting</w:t>
      </w:r>
      <w:r w:rsidR="006122B8" w:rsidRPr="007130BA">
        <w:rPr>
          <w:rFonts w:ascii="Garamond" w:hAnsi="Garamond"/>
          <w:b/>
          <w:szCs w:val="24"/>
        </w:rPr>
        <w:t xml:space="preserve"> </w:t>
      </w:r>
      <w:r w:rsidRPr="007130BA">
        <w:rPr>
          <w:rFonts w:ascii="Garamond" w:hAnsi="Garamond"/>
          <w:szCs w:val="24"/>
        </w:rPr>
        <w:t xml:space="preserve">- </w:t>
      </w:r>
      <w:r w:rsidR="007A445A" w:rsidRPr="007130B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480672" w:rsidRDefault="00982D6E" w:rsidP="007130BA">
            <w:pPr>
              <w:widowControl/>
              <w:spacing w:after="160" w:line="259" w:lineRule="auto"/>
              <w:rPr>
                <w:rFonts w:ascii="Garamond" w:hAnsi="Garamond"/>
                <w:szCs w:val="24"/>
              </w:rPr>
            </w:pPr>
            <w:r w:rsidRPr="007130BA">
              <w:rPr>
                <w:rFonts w:ascii="Calibri" w:hAnsi="Calibri"/>
                <w:bCs/>
                <w:i/>
                <w:iCs/>
                <w:snapToGrid/>
                <w:color w:val="0070C0"/>
                <w:sz w:val="22"/>
                <w:szCs w:val="22"/>
              </w:rPr>
              <w:t xml:space="preserve">The CFO of Aramark has reviewed the financial information in this proposal and attests that it does meet all the criteria listed here.  </w:t>
            </w:r>
            <w:r w:rsidR="00E922CB" w:rsidRPr="007130BA">
              <w:rPr>
                <w:rFonts w:ascii="Calibri" w:hAnsi="Calibri"/>
                <w:bCs/>
                <w:i/>
                <w:iCs/>
                <w:snapToGrid/>
                <w:color w:val="0070C0"/>
                <w:sz w:val="22"/>
                <w:szCs w:val="22"/>
              </w:rPr>
              <w:t xml:space="preserve">Please </w:t>
            </w:r>
            <w:r w:rsidRPr="007130BA">
              <w:rPr>
                <w:rFonts w:ascii="Calibri" w:hAnsi="Calibri"/>
                <w:bCs/>
                <w:i/>
                <w:iCs/>
                <w:snapToGrid/>
                <w:color w:val="0070C0"/>
                <w:sz w:val="22"/>
                <w:szCs w:val="22"/>
              </w:rPr>
              <w:t xml:space="preserve">also </w:t>
            </w:r>
            <w:r w:rsidR="00E922CB" w:rsidRPr="007130BA">
              <w:rPr>
                <w:rFonts w:ascii="Calibri" w:hAnsi="Calibri"/>
                <w:bCs/>
                <w:i/>
                <w:iCs/>
                <w:snapToGrid/>
                <w:color w:val="0070C0"/>
                <w:sz w:val="22"/>
                <w:szCs w:val="22"/>
              </w:rPr>
              <w:t xml:space="preserve">see </w:t>
            </w:r>
            <w:r w:rsidR="0056331E" w:rsidRPr="007130BA">
              <w:rPr>
                <w:rFonts w:ascii="Calibri" w:hAnsi="Calibri"/>
                <w:bCs/>
                <w:i/>
                <w:iCs/>
                <w:snapToGrid/>
                <w:color w:val="0070C0"/>
                <w:sz w:val="22"/>
                <w:szCs w:val="22"/>
              </w:rPr>
              <w:t>A</w:t>
            </w:r>
            <w:r w:rsidR="00A0244A" w:rsidRPr="007130BA">
              <w:rPr>
                <w:rFonts w:ascii="Calibri" w:hAnsi="Calibri"/>
                <w:bCs/>
                <w:i/>
                <w:iCs/>
                <w:snapToGrid/>
                <w:color w:val="0070C0"/>
                <w:sz w:val="22"/>
                <w:szCs w:val="22"/>
              </w:rPr>
              <w:t>ttachment</w:t>
            </w:r>
            <w:r w:rsidR="0056331E" w:rsidRPr="007130BA">
              <w:rPr>
                <w:rFonts w:ascii="Calibri" w:hAnsi="Calibri"/>
                <w:bCs/>
                <w:i/>
                <w:iCs/>
                <w:snapToGrid/>
                <w:color w:val="0070C0"/>
                <w:sz w:val="22"/>
                <w:szCs w:val="22"/>
              </w:rPr>
              <w:t xml:space="preserve"> </w:t>
            </w:r>
            <w:r w:rsidR="0007620D" w:rsidRPr="007130BA">
              <w:rPr>
                <w:rFonts w:ascii="Calibri" w:hAnsi="Calibri"/>
                <w:b/>
                <w:i/>
                <w:iCs/>
                <w:snapToGrid/>
                <w:color w:val="0070C0"/>
                <w:sz w:val="22"/>
                <w:szCs w:val="22"/>
              </w:rPr>
              <w:t>E2.3.</w:t>
            </w:r>
            <w:r w:rsidR="0007620D">
              <w:rPr>
                <w:rFonts w:ascii="Calibri" w:hAnsi="Calibri"/>
                <w:b/>
                <w:i/>
                <w:iCs/>
                <w:snapToGrid/>
                <w:color w:val="0070C0"/>
                <w:sz w:val="22"/>
                <w:szCs w:val="22"/>
              </w:rPr>
              <w:t>3</w:t>
            </w:r>
            <w:r w:rsidR="0007620D" w:rsidRPr="007130BA" w:rsidDel="0007620D">
              <w:rPr>
                <w:rFonts w:ascii="Calibri" w:hAnsi="Calibri"/>
                <w:bCs/>
                <w:i/>
                <w:iCs/>
                <w:snapToGrid/>
                <w:color w:val="0070C0"/>
                <w:sz w:val="22"/>
                <w:szCs w:val="22"/>
              </w:rPr>
              <w:t xml:space="preserve"> </w:t>
            </w:r>
            <w:r w:rsidR="0056331E" w:rsidRPr="007130BA">
              <w:rPr>
                <w:rFonts w:ascii="Calibri" w:hAnsi="Calibri"/>
                <w:bCs/>
                <w:i/>
                <w:iCs/>
                <w:snapToGrid/>
                <w:color w:val="0070C0"/>
                <w:sz w:val="22"/>
                <w:szCs w:val="22"/>
              </w:rPr>
              <w:t>for our</w:t>
            </w:r>
            <w:r w:rsidR="00E922CB" w:rsidRPr="007130BA">
              <w:rPr>
                <w:rFonts w:ascii="Calibri" w:hAnsi="Calibri"/>
                <w:bCs/>
                <w:i/>
                <w:iCs/>
                <w:snapToGrid/>
                <w:color w:val="0070C0"/>
                <w:sz w:val="22"/>
                <w:szCs w:val="22"/>
              </w:rPr>
              <w:t xml:space="preserve"> Form 10K</w:t>
            </w:r>
          </w:p>
        </w:tc>
      </w:tr>
    </w:tbl>
    <w:p w:rsidR="006405E9" w:rsidRPr="00480672" w:rsidRDefault="006405E9" w:rsidP="0009502C">
      <w:pPr>
        <w:rPr>
          <w:rFonts w:ascii="Garamond" w:hAnsi="Garamond"/>
          <w:szCs w:val="24"/>
        </w:rPr>
      </w:pPr>
    </w:p>
    <w:p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480672" w:rsidRDefault="00E922CB" w:rsidP="007130BA">
            <w:pPr>
              <w:widowControl/>
              <w:spacing w:after="160" w:line="259" w:lineRule="auto"/>
              <w:rPr>
                <w:rFonts w:ascii="Garamond" w:hAnsi="Garamond"/>
                <w:szCs w:val="24"/>
              </w:rPr>
            </w:pPr>
            <w:r w:rsidRPr="007130BA">
              <w:rPr>
                <w:rFonts w:ascii="Calibri" w:hAnsi="Calibri"/>
                <w:bCs/>
                <w:i/>
                <w:iCs/>
                <w:snapToGrid/>
                <w:color w:val="0070C0"/>
                <w:sz w:val="22"/>
                <w:szCs w:val="22"/>
              </w:rPr>
              <w:t xml:space="preserve">Aramark accepts the terms of the contract. Please </w:t>
            </w:r>
            <w:r w:rsidR="0007620D">
              <w:rPr>
                <w:rFonts w:ascii="Calibri" w:hAnsi="Calibri"/>
                <w:bCs/>
                <w:i/>
                <w:iCs/>
                <w:snapToGrid/>
                <w:color w:val="0070C0"/>
                <w:sz w:val="22"/>
                <w:szCs w:val="22"/>
              </w:rPr>
              <w:t>find</w:t>
            </w:r>
            <w:r w:rsidR="0007620D" w:rsidRPr="007130BA">
              <w:rPr>
                <w:rFonts w:ascii="Calibri" w:hAnsi="Calibri"/>
                <w:bCs/>
                <w:i/>
                <w:iCs/>
                <w:snapToGrid/>
                <w:color w:val="0070C0"/>
                <w:sz w:val="22"/>
                <w:szCs w:val="22"/>
              </w:rPr>
              <w:t xml:space="preserve"> </w:t>
            </w:r>
            <w:r w:rsidR="0007620D">
              <w:rPr>
                <w:rFonts w:ascii="Calibri" w:hAnsi="Calibri"/>
                <w:bCs/>
                <w:i/>
                <w:iCs/>
                <w:snapToGrid/>
                <w:color w:val="0070C0"/>
                <w:sz w:val="22"/>
                <w:szCs w:val="22"/>
              </w:rPr>
              <w:t xml:space="preserve">our </w:t>
            </w:r>
            <w:r w:rsidR="0007620D">
              <w:rPr>
                <w:rFonts w:ascii="Calibri" w:hAnsi="Calibri"/>
                <w:b/>
                <w:i/>
                <w:iCs/>
                <w:snapToGrid/>
                <w:color w:val="0070C0"/>
                <w:sz w:val="22"/>
                <w:szCs w:val="22"/>
              </w:rPr>
              <w:t>T</w:t>
            </w:r>
            <w:r w:rsidRPr="007130BA">
              <w:rPr>
                <w:rFonts w:ascii="Calibri" w:hAnsi="Calibri"/>
                <w:b/>
                <w:i/>
                <w:iCs/>
                <w:snapToGrid/>
                <w:color w:val="0070C0"/>
                <w:sz w:val="22"/>
                <w:szCs w:val="22"/>
              </w:rPr>
              <w:t xml:space="preserve">ransmittal </w:t>
            </w:r>
            <w:r w:rsidR="0007620D">
              <w:rPr>
                <w:rFonts w:ascii="Calibri" w:hAnsi="Calibri"/>
                <w:b/>
                <w:i/>
                <w:iCs/>
                <w:snapToGrid/>
                <w:color w:val="0070C0"/>
                <w:sz w:val="22"/>
                <w:szCs w:val="22"/>
              </w:rPr>
              <w:t>L</w:t>
            </w:r>
            <w:r w:rsidR="0007620D" w:rsidRPr="007130BA">
              <w:rPr>
                <w:rFonts w:ascii="Calibri" w:hAnsi="Calibri"/>
                <w:b/>
                <w:i/>
                <w:iCs/>
                <w:snapToGrid/>
                <w:color w:val="0070C0"/>
                <w:sz w:val="22"/>
                <w:szCs w:val="22"/>
              </w:rPr>
              <w:t>etter</w:t>
            </w:r>
            <w:r w:rsidR="0007620D">
              <w:rPr>
                <w:rFonts w:ascii="Calibri" w:hAnsi="Calibri"/>
                <w:bCs/>
                <w:i/>
                <w:iCs/>
                <w:snapToGrid/>
                <w:color w:val="0070C0"/>
                <w:sz w:val="22"/>
                <w:szCs w:val="22"/>
              </w:rPr>
              <w:t xml:space="preserve"> in the additional attachments.</w:t>
            </w:r>
          </w:p>
        </w:tc>
      </w:tr>
    </w:tbl>
    <w:p w:rsidR="0009502C" w:rsidRPr="00480672" w:rsidRDefault="0009502C" w:rsidP="0009502C">
      <w:pPr>
        <w:rPr>
          <w:rFonts w:ascii="Garamond" w:hAnsi="Garamond"/>
          <w:szCs w:val="24"/>
        </w:rPr>
      </w:pPr>
    </w:p>
    <w:p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captured on </w:t>
      </w:r>
      <w:proofErr w:type="gramStart"/>
      <w:r w:rsidR="006676D8" w:rsidRPr="00E02D36">
        <w:rPr>
          <w:rFonts w:ascii="Garamond" w:hAnsi="Garamond"/>
          <w:bCs/>
          <w:szCs w:val="24"/>
        </w:rPr>
        <w:t xml:space="preserve">ATTACHMENT  </w:t>
      </w:r>
      <w:r w:rsidR="00E02D36" w:rsidRPr="00E02D36">
        <w:rPr>
          <w:rFonts w:ascii="Garamond" w:hAnsi="Garamond"/>
          <w:bCs/>
          <w:szCs w:val="24"/>
        </w:rPr>
        <w:t>H</w:t>
      </w:r>
      <w:r w:rsidR="006676D8" w:rsidRPr="00E02D36">
        <w:rPr>
          <w:rFonts w:ascii="Garamond" w:hAnsi="Garamond"/>
          <w:bCs/>
          <w:szCs w:val="24"/>
        </w:rPr>
        <w:t>.</w:t>
      </w:r>
      <w:proofErr w:type="gramEnd"/>
      <w:r w:rsidR="006676D8" w:rsidRPr="00E02D36">
        <w:rPr>
          <w:rFonts w:ascii="Garamond" w:hAnsi="Garamond"/>
          <w:bCs/>
          <w:szCs w:val="24"/>
        </w:rPr>
        <w:t xml:space="preserve">  Respondent should complete the reference information portion of the ATTACHMENT </w:t>
      </w:r>
      <w:r w:rsidR="00E02D36" w:rsidRPr="00E02D36">
        <w:rPr>
          <w:rFonts w:ascii="Garamond" w:hAnsi="Garamond"/>
          <w:bCs/>
          <w:szCs w:val="24"/>
        </w:rPr>
        <w:t>H</w:t>
      </w:r>
      <w:r w:rsidR="006676D8" w:rsidRPr="00E02D36">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ATTACHMENT </w:t>
      </w:r>
      <w:r w:rsidR="00E02D36" w:rsidRPr="00E02D36">
        <w:rPr>
          <w:rFonts w:ascii="Garamond" w:hAnsi="Garamond"/>
          <w:bCs/>
          <w:szCs w:val="24"/>
        </w:rPr>
        <w:t>H</w:t>
      </w:r>
      <w:r w:rsidR="006676D8" w:rsidRPr="00E02D36">
        <w:rPr>
          <w:rFonts w:ascii="Garamond" w:hAnsi="Garamond"/>
          <w:bCs/>
          <w:szCs w:val="24"/>
        </w:rPr>
        <w:t xml:space="preserve"> </w:t>
      </w:r>
      <w:r w:rsidR="006676D8" w:rsidRPr="006676D8">
        <w:rPr>
          <w:rFonts w:ascii="Garamond" w:hAnsi="Garamond"/>
          <w:bCs/>
          <w:szCs w:val="24"/>
        </w:rPr>
        <w:t xml:space="preserve">should be completed by the reference and either </w:t>
      </w:r>
      <w:r w:rsidR="006676D8" w:rsidRPr="006676D8">
        <w:rPr>
          <w:rFonts w:ascii="Garamond" w:hAnsi="Garamond"/>
          <w:b/>
          <w:bCs/>
          <w:szCs w:val="24"/>
          <w:u w:val="single"/>
        </w:rPr>
        <w:t xml:space="preserve">mailed or emailed DIRECTLY </w:t>
      </w:r>
      <w:r w:rsidR="006676D8" w:rsidRPr="006676D8">
        <w:rPr>
          <w:rFonts w:ascii="Garamond" w:hAnsi="Garamond"/>
          <w:bCs/>
          <w:szCs w:val="24"/>
        </w:rPr>
        <w:t>to the State.   The State should receive</w:t>
      </w:r>
      <w:r w:rsidR="00E02D36">
        <w:rPr>
          <w:rFonts w:ascii="Garamond" w:hAnsi="Garamond"/>
          <w:bCs/>
          <w:szCs w:val="24"/>
        </w:rPr>
        <w:t xml:space="preserve"> three (3)</w:t>
      </w:r>
      <w:r w:rsidR="006676D8" w:rsidRPr="006676D8">
        <w:rPr>
          <w:rFonts w:ascii="Garamond" w:hAnsi="Garamond"/>
          <w:bCs/>
          <w:szCs w:val="24"/>
        </w:rPr>
        <w:t xml:space="preserve"> </w:t>
      </w:r>
      <w:r w:rsidR="00E02D36" w:rsidRPr="00E02D36">
        <w:rPr>
          <w:rFonts w:ascii="Garamond" w:hAnsi="Garamond"/>
          <w:bCs/>
          <w:szCs w:val="24"/>
        </w:rPr>
        <w:t>A</w:t>
      </w:r>
      <w:r w:rsidR="006676D8" w:rsidRPr="00E02D36">
        <w:rPr>
          <w:rFonts w:ascii="Garamond" w:hAnsi="Garamond"/>
          <w:bCs/>
          <w:szCs w:val="24"/>
        </w:rPr>
        <w:t xml:space="preserve">TTACHMENT </w:t>
      </w:r>
      <w:r w:rsidR="00E02D36" w:rsidRPr="00E02D36">
        <w:rPr>
          <w:rFonts w:ascii="Garamond" w:hAnsi="Garamond"/>
          <w:bCs/>
          <w:szCs w:val="24"/>
        </w:rPr>
        <w:t>H</w:t>
      </w:r>
      <w:r w:rsidR="006676D8" w:rsidRPr="00E02D36">
        <w:rPr>
          <w:rFonts w:ascii="Garamond" w:hAnsi="Garamond"/>
          <w:bCs/>
          <w:szCs w:val="24"/>
        </w:rPr>
        <w:t xml:space="preserve">s </w:t>
      </w:r>
      <w:r w:rsidR="006676D8" w:rsidRPr="006676D8">
        <w:rPr>
          <w:rFonts w:ascii="Garamond" w:hAnsi="Garamond"/>
          <w:bCs/>
          <w:szCs w:val="24"/>
        </w:rPr>
        <w:t xml:space="preserve">from clients for whom the Respondent has provided products and/or services that are the same or </w:t>
      </w:r>
      <w:proofErr w:type="gramStart"/>
      <w:r w:rsidR="006676D8" w:rsidRPr="006676D8">
        <w:rPr>
          <w:rFonts w:ascii="Garamond" w:hAnsi="Garamond"/>
          <w:bCs/>
          <w:szCs w:val="24"/>
        </w:rPr>
        <w:t>similar to</w:t>
      </w:r>
      <w:proofErr w:type="gramEnd"/>
      <w:r w:rsidR="006676D8" w:rsidRPr="006676D8">
        <w:rPr>
          <w:rFonts w:ascii="Garamond" w:hAnsi="Garamond"/>
          <w:bCs/>
          <w:szCs w:val="24"/>
        </w:rPr>
        <w:t xml:space="preserve"> those products and/or services requested in this RFP.</w:t>
      </w:r>
      <w:r w:rsidR="003B7A2F">
        <w:rPr>
          <w:rFonts w:ascii="Garamond" w:hAnsi="Garamond"/>
          <w:bCs/>
          <w:szCs w:val="24"/>
        </w:rPr>
        <w:t xml:space="preserve"> </w:t>
      </w:r>
      <w:r w:rsidR="003B7A2F" w:rsidRPr="00E02D36">
        <w:rPr>
          <w:rFonts w:ascii="Garamond" w:hAnsi="Garamond"/>
          <w:bCs/>
          <w:szCs w:val="24"/>
        </w:rPr>
        <w:t xml:space="preserve">ATTACHMENT </w:t>
      </w:r>
      <w:r w:rsidR="00E02D36" w:rsidRPr="00E02D36">
        <w:rPr>
          <w:rFonts w:ascii="Garamond" w:hAnsi="Garamond"/>
          <w:bCs/>
          <w:szCs w:val="24"/>
        </w:rPr>
        <w:t>H</w:t>
      </w:r>
      <w:r w:rsidR="003B7A2F" w:rsidRPr="00E02D36">
        <w:rPr>
          <w:rFonts w:ascii="Garamond" w:hAnsi="Garamond"/>
          <w:bCs/>
          <w:szCs w:val="24"/>
        </w:rPr>
        <w:t xml:space="preserve"> </w:t>
      </w:r>
      <w:r w:rsidR="003B7A2F">
        <w:rPr>
          <w:rFonts w:ascii="Garamond" w:hAnsi="Garamond"/>
          <w:bCs/>
          <w:szCs w:val="24"/>
        </w:rPr>
        <w:t xml:space="preserve">should be submitted to </w:t>
      </w:r>
      <w:hyperlink r:id="rId18" w:history="1">
        <w:r w:rsidR="008F4E85" w:rsidRPr="008F4E85">
          <w:rPr>
            <w:rStyle w:val="Hyperlink"/>
            <w:rFonts w:ascii="Garamond" w:hAnsi="Garamond"/>
            <w:bCs/>
            <w:szCs w:val="24"/>
          </w:rPr>
          <w:t>idoareferences@idoa.in.gov</w:t>
        </w:r>
      </w:hyperlink>
      <w:r w:rsidR="008F4E85">
        <w:rPr>
          <w:rStyle w:val="CommentReference"/>
        </w:rPr>
        <w:t xml:space="preserve"> </w:t>
      </w:r>
      <w:r w:rsidR="008F4E85" w:rsidRPr="008F4E85">
        <w:rPr>
          <w:rStyle w:val="CommentReference"/>
          <w:rFonts w:ascii="Garamond" w:hAnsi="Garamond"/>
          <w:sz w:val="24"/>
          <w:szCs w:val="24"/>
        </w:rPr>
        <w:t xml:space="preserve">or mailed to the address listed in section 1.8 of the RFP. </w:t>
      </w:r>
      <w:r w:rsidR="008F4E85" w:rsidRPr="00E02D36">
        <w:rPr>
          <w:rStyle w:val="CommentReference"/>
          <w:rFonts w:ascii="Garamond" w:hAnsi="Garamond"/>
          <w:sz w:val="24"/>
          <w:szCs w:val="24"/>
        </w:rPr>
        <w:t xml:space="preserve">Attachment </w:t>
      </w:r>
      <w:r w:rsidR="00E02D36" w:rsidRPr="00E02D36">
        <w:rPr>
          <w:rStyle w:val="CommentReference"/>
          <w:rFonts w:ascii="Garamond" w:hAnsi="Garamond"/>
          <w:sz w:val="24"/>
          <w:szCs w:val="24"/>
        </w:rPr>
        <w:t>H</w:t>
      </w:r>
      <w:r w:rsidR="008F4E85" w:rsidRPr="00AF696A">
        <w:rPr>
          <w:rStyle w:val="CommentReference"/>
          <w:rFonts w:ascii="Garamond" w:hAnsi="Garamond"/>
          <w:color w:val="FF0000"/>
          <w:sz w:val="24"/>
          <w:szCs w:val="24"/>
        </w:rPr>
        <w:t xml:space="preserve"> </w:t>
      </w:r>
      <w:r w:rsidR="008F4E85" w:rsidRPr="008F4E85">
        <w:rPr>
          <w:rStyle w:val="CommentReference"/>
          <w:rFonts w:ascii="Garamond" w:hAnsi="Garamond"/>
          <w:sz w:val="24"/>
          <w:szCs w:val="24"/>
        </w:rPr>
        <w:t>should 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rsidR="00B31295" w:rsidRPr="00480672" w:rsidRDefault="00B31295" w:rsidP="00B31295">
      <w:pPr>
        <w:widowControl/>
        <w:ind w:left="720"/>
        <w:jc w:val="both"/>
        <w:rPr>
          <w:rFonts w:ascii="Garamond" w:hAnsi="Garamond"/>
          <w:szCs w:val="24"/>
        </w:rPr>
      </w:pPr>
    </w:p>
    <w:p w:rsidR="0000708C" w:rsidRPr="00480672" w:rsidRDefault="0000708C" w:rsidP="0000708C">
      <w:pPr>
        <w:widowControl/>
        <w:rPr>
          <w:rFonts w:ascii="Garamond" w:hAnsi="Garamond"/>
          <w:szCs w:val="24"/>
        </w:rPr>
      </w:pPr>
    </w:p>
    <w:p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480672" w:rsidRDefault="00D268BD" w:rsidP="007130BA">
            <w:pPr>
              <w:widowControl/>
              <w:spacing w:after="160" w:line="259" w:lineRule="auto"/>
              <w:rPr>
                <w:rFonts w:ascii="Garamond" w:hAnsi="Garamond"/>
                <w:szCs w:val="24"/>
              </w:rPr>
            </w:pPr>
            <w:r w:rsidRPr="007130BA">
              <w:rPr>
                <w:rFonts w:ascii="Calibri" w:hAnsi="Calibri"/>
                <w:bCs/>
                <w:i/>
                <w:iCs/>
                <w:snapToGrid/>
                <w:color w:val="0070C0"/>
                <w:sz w:val="22"/>
                <w:szCs w:val="22"/>
              </w:rPr>
              <w:t xml:space="preserve">Aramark is registered to do business in the State of Indiana.  </w:t>
            </w:r>
            <w:r w:rsidR="00505F5E" w:rsidRPr="007130BA">
              <w:rPr>
                <w:rFonts w:ascii="Calibri" w:hAnsi="Calibri"/>
                <w:bCs/>
                <w:i/>
                <w:iCs/>
                <w:snapToGrid/>
                <w:color w:val="0070C0"/>
                <w:sz w:val="22"/>
                <w:szCs w:val="22"/>
              </w:rPr>
              <w:t>Please see A</w:t>
            </w:r>
            <w:r w:rsidR="00A0244A" w:rsidRPr="007130BA">
              <w:rPr>
                <w:rFonts w:ascii="Calibri" w:hAnsi="Calibri"/>
                <w:bCs/>
                <w:i/>
                <w:iCs/>
                <w:snapToGrid/>
                <w:color w:val="0070C0"/>
                <w:sz w:val="22"/>
                <w:szCs w:val="22"/>
              </w:rPr>
              <w:t>ttachment</w:t>
            </w:r>
            <w:r w:rsidR="00505F5E" w:rsidRPr="007130BA">
              <w:rPr>
                <w:rFonts w:ascii="Calibri" w:hAnsi="Calibri"/>
                <w:bCs/>
                <w:i/>
                <w:iCs/>
                <w:snapToGrid/>
                <w:color w:val="0070C0"/>
                <w:sz w:val="22"/>
                <w:szCs w:val="22"/>
              </w:rPr>
              <w:t xml:space="preserve"> </w:t>
            </w:r>
            <w:r w:rsidR="0007620D" w:rsidRPr="00465C18">
              <w:rPr>
                <w:rFonts w:ascii="Calibri" w:hAnsi="Calibri"/>
                <w:b/>
                <w:i/>
                <w:iCs/>
                <w:snapToGrid/>
                <w:color w:val="0070C0"/>
                <w:sz w:val="22"/>
                <w:szCs w:val="22"/>
              </w:rPr>
              <w:t>E2.3.</w:t>
            </w:r>
            <w:r w:rsidR="0007620D">
              <w:rPr>
                <w:rFonts w:ascii="Calibri" w:hAnsi="Calibri"/>
                <w:b/>
                <w:i/>
                <w:iCs/>
                <w:snapToGrid/>
                <w:color w:val="0070C0"/>
                <w:sz w:val="22"/>
                <w:szCs w:val="22"/>
              </w:rPr>
              <w:t>7</w:t>
            </w:r>
            <w:r w:rsidR="0007620D" w:rsidRPr="00465C18" w:rsidDel="0007620D">
              <w:rPr>
                <w:rFonts w:ascii="Calibri" w:hAnsi="Calibri"/>
                <w:bCs/>
                <w:i/>
                <w:iCs/>
                <w:snapToGrid/>
                <w:color w:val="0070C0"/>
                <w:sz w:val="22"/>
                <w:szCs w:val="22"/>
              </w:rPr>
              <w:t xml:space="preserve"> </w:t>
            </w:r>
            <w:r w:rsidRPr="007130BA">
              <w:rPr>
                <w:rFonts w:ascii="Calibri" w:hAnsi="Calibri"/>
                <w:bCs/>
                <w:i/>
                <w:iCs/>
                <w:snapToGrid/>
                <w:color w:val="0070C0"/>
                <w:sz w:val="22"/>
                <w:szCs w:val="22"/>
              </w:rPr>
              <w:t>for detailed information</w:t>
            </w:r>
            <w:r w:rsidR="00505F5E" w:rsidRPr="007130BA">
              <w:rPr>
                <w:rFonts w:ascii="Calibri" w:hAnsi="Calibri"/>
                <w:bCs/>
                <w:i/>
                <w:iCs/>
                <w:snapToGrid/>
                <w:color w:val="0070C0"/>
                <w:sz w:val="22"/>
                <w:szCs w:val="22"/>
              </w:rPr>
              <w:t>.</w:t>
            </w:r>
          </w:p>
        </w:tc>
      </w:tr>
    </w:tbl>
    <w:p w:rsidR="0009502C" w:rsidRPr="00480672" w:rsidRDefault="0009502C" w:rsidP="0009502C">
      <w:pPr>
        <w:rPr>
          <w:rFonts w:ascii="Garamond" w:hAnsi="Garamond"/>
          <w:szCs w:val="24"/>
        </w:rPr>
      </w:pPr>
    </w:p>
    <w:p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09502C" w:rsidRPr="00480672" w:rsidRDefault="00D268BD" w:rsidP="007130BA">
            <w:pPr>
              <w:widowControl/>
              <w:spacing w:after="160" w:line="259" w:lineRule="auto"/>
              <w:rPr>
                <w:rFonts w:ascii="Garamond" w:hAnsi="Garamond"/>
                <w:szCs w:val="24"/>
              </w:rPr>
            </w:pPr>
            <w:r w:rsidRPr="007130BA">
              <w:rPr>
                <w:rFonts w:ascii="Calibri" w:hAnsi="Calibri"/>
                <w:bCs/>
                <w:i/>
                <w:iCs/>
                <w:snapToGrid/>
                <w:color w:val="0070C0"/>
                <w:sz w:val="22"/>
                <w:szCs w:val="22"/>
              </w:rPr>
              <w:t xml:space="preserve">Tim </w:t>
            </w:r>
            <w:proofErr w:type="spellStart"/>
            <w:r w:rsidRPr="007130BA">
              <w:rPr>
                <w:rFonts w:ascii="Calibri" w:hAnsi="Calibri"/>
                <w:bCs/>
                <w:i/>
                <w:iCs/>
                <w:snapToGrid/>
                <w:color w:val="0070C0"/>
                <w:sz w:val="22"/>
                <w:szCs w:val="22"/>
              </w:rPr>
              <w:t>Barttrum</w:t>
            </w:r>
            <w:proofErr w:type="spellEnd"/>
            <w:r w:rsidRPr="007130BA">
              <w:rPr>
                <w:rFonts w:ascii="Calibri" w:hAnsi="Calibri"/>
                <w:bCs/>
                <w:i/>
                <w:iCs/>
                <w:snapToGrid/>
                <w:color w:val="0070C0"/>
                <w:sz w:val="22"/>
                <w:szCs w:val="22"/>
              </w:rPr>
              <w:t xml:space="preserve">, </w:t>
            </w:r>
            <w:r w:rsidR="00A01297">
              <w:rPr>
                <w:rFonts w:ascii="Calibri" w:hAnsi="Calibri"/>
                <w:bCs/>
                <w:i/>
                <w:iCs/>
                <w:snapToGrid/>
                <w:color w:val="0070C0"/>
                <w:sz w:val="22"/>
                <w:szCs w:val="22"/>
              </w:rPr>
              <w:t>Vice President of Growth</w:t>
            </w:r>
            <w:r w:rsidRPr="007130BA">
              <w:rPr>
                <w:rFonts w:ascii="Calibri" w:hAnsi="Calibri"/>
                <w:bCs/>
                <w:i/>
                <w:iCs/>
                <w:snapToGrid/>
                <w:color w:val="0070C0"/>
                <w:sz w:val="22"/>
                <w:szCs w:val="22"/>
              </w:rPr>
              <w:t xml:space="preserve"> is authorized to sign this proposal.  </w:t>
            </w:r>
            <w:r w:rsidR="00505F5E" w:rsidRPr="007130BA">
              <w:rPr>
                <w:rFonts w:ascii="Calibri" w:hAnsi="Calibri"/>
                <w:bCs/>
                <w:i/>
                <w:iCs/>
                <w:snapToGrid/>
                <w:color w:val="0070C0"/>
                <w:sz w:val="22"/>
                <w:szCs w:val="22"/>
              </w:rPr>
              <w:t xml:space="preserve">Please see our </w:t>
            </w:r>
            <w:r w:rsidR="00DF6891" w:rsidRPr="007130BA">
              <w:rPr>
                <w:rFonts w:ascii="Calibri" w:hAnsi="Calibri"/>
                <w:b/>
                <w:i/>
                <w:iCs/>
                <w:snapToGrid/>
                <w:color w:val="0070C0"/>
                <w:sz w:val="22"/>
                <w:szCs w:val="22"/>
              </w:rPr>
              <w:t>Transmittal Letter</w:t>
            </w:r>
            <w:r w:rsidR="00DF6891" w:rsidRPr="007130BA">
              <w:rPr>
                <w:rFonts w:ascii="Calibri" w:hAnsi="Calibri"/>
                <w:bCs/>
                <w:i/>
                <w:iCs/>
                <w:snapToGrid/>
                <w:color w:val="0070C0"/>
                <w:sz w:val="22"/>
                <w:szCs w:val="22"/>
              </w:rPr>
              <w:t xml:space="preserve"> </w:t>
            </w:r>
            <w:r w:rsidR="00DF6891">
              <w:rPr>
                <w:rFonts w:ascii="Calibri" w:hAnsi="Calibri"/>
                <w:bCs/>
                <w:i/>
                <w:iCs/>
                <w:snapToGrid/>
                <w:color w:val="0070C0"/>
                <w:sz w:val="22"/>
                <w:szCs w:val="22"/>
              </w:rPr>
              <w:t>attachment</w:t>
            </w:r>
            <w:r w:rsidR="00505F5E" w:rsidRPr="007130BA">
              <w:rPr>
                <w:rFonts w:ascii="Calibri" w:hAnsi="Calibri"/>
                <w:bCs/>
                <w:i/>
                <w:iCs/>
                <w:snapToGrid/>
                <w:color w:val="0070C0"/>
                <w:sz w:val="22"/>
                <w:szCs w:val="22"/>
              </w:rPr>
              <w:t>.</w:t>
            </w:r>
          </w:p>
        </w:tc>
      </w:tr>
    </w:tbl>
    <w:p w:rsidR="0009502C" w:rsidRPr="00480672" w:rsidRDefault="0009502C" w:rsidP="0009502C">
      <w:pPr>
        <w:rPr>
          <w:rFonts w:ascii="Garamond" w:hAnsi="Garamond"/>
          <w:szCs w:val="24"/>
        </w:rPr>
      </w:pPr>
    </w:p>
    <w:p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proofErr w:type="gramStart"/>
      <w:r w:rsidRPr="00480672">
        <w:rPr>
          <w:rFonts w:ascii="Garamond" w:hAnsi="Garamond"/>
          <w:szCs w:val="24"/>
        </w:rPr>
        <w:t>RFP, and</w:t>
      </w:r>
      <w:proofErr w:type="gramEnd"/>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45070F">
        <w:trPr>
          <w:trHeight w:val="278"/>
        </w:trPr>
        <w:tc>
          <w:tcPr>
            <w:tcW w:w="8856" w:type="dxa"/>
            <w:shd w:val="clear" w:color="auto" w:fill="FFFF99"/>
          </w:tcPr>
          <w:p w:rsidR="0009502C" w:rsidRPr="00480672" w:rsidRDefault="00CB65E5" w:rsidP="007130BA">
            <w:pPr>
              <w:widowControl/>
              <w:spacing w:after="160" w:line="259" w:lineRule="auto"/>
              <w:rPr>
                <w:rFonts w:ascii="Garamond" w:hAnsi="Garamond"/>
                <w:szCs w:val="24"/>
              </w:rPr>
            </w:pPr>
            <w:r w:rsidRPr="007130BA">
              <w:rPr>
                <w:rFonts w:ascii="Calibri" w:hAnsi="Calibri"/>
                <w:bCs/>
                <w:i/>
                <w:iCs/>
                <w:snapToGrid/>
                <w:color w:val="0070C0"/>
                <w:sz w:val="22"/>
                <w:szCs w:val="22"/>
              </w:rPr>
              <w:t xml:space="preserve">Aramark </w:t>
            </w:r>
            <w:r w:rsidR="00107129" w:rsidRPr="007130BA">
              <w:rPr>
                <w:rFonts w:ascii="Calibri" w:hAnsi="Calibri"/>
                <w:bCs/>
                <w:i/>
                <w:iCs/>
                <w:snapToGrid/>
                <w:color w:val="0070C0"/>
                <w:sz w:val="22"/>
                <w:szCs w:val="22"/>
              </w:rPr>
              <w:t xml:space="preserve">understands and will comply. Please see subcontractor </w:t>
            </w:r>
            <w:r w:rsidR="009B56E0">
              <w:rPr>
                <w:rFonts w:ascii="Calibri" w:hAnsi="Calibri"/>
                <w:bCs/>
                <w:i/>
                <w:iCs/>
                <w:snapToGrid/>
                <w:color w:val="0070C0"/>
                <w:sz w:val="22"/>
                <w:szCs w:val="22"/>
              </w:rPr>
              <w:t>forms in</w:t>
            </w:r>
            <w:r w:rsidR="0078400C" w:rsidRPr="007130BA">
              <w:rPr>
                <w:rFonts w:ascii="Calibri" w:hAnsi="Calibri"/>
                <w:bCs/>
                <w:i/>
                <w:iCs/>
                <w:snapToGrid/>
                <w:color w:val="0070C0"/>
                <w:sz w:val="22"/>
                <w:szCs w:val="22"/>
              </w:rPr>
              <w:t xml:space="preserve"> attachment </w:t>
            </w:r>
            <w:r w:rsidR="00FC3004">
              <w:rPr>
                <w:rFonts w:ascii="Calibri" w:hAnsi="Calibri"/>
                <w:b/>
                <w:i/>
                <w:iCs/>
                <w:snapToGrid/>
                <w:color w:val="0070C0"/>
                <w:sz w:val="22"/>
                <w:szCs w:val="22"/>
              </w:rPr>
              <w:t>A and A1</w:t>
            </w:r>
            <w:r w:rsidR="00FC3004">
              <w:rPr>
                <w:rFonts w:ascii="Calibri" w:hAnsi="Calibri"/>
                <w:bCs/>
                <w:i/>
                <w:iCs/>
                <w:snapToGrid/>
                <w:color w:val="0070C0"/>
                <w:sz w:val="22"/>
                <w:szCs w:val="22"/>
              </w:rPr>
              <w:t>, as well as</w:t>
            </w:r>
            <w:r w:rsidR="00DF6891">
              <w:rPr>
                <w:rFonts w:ascii="Calibri" w:hAnsi="Calibri"/>
                <w:bCs/>
                <w:i/>
                <w:iCs/>
                <w:snapToGrid/>
                <w:color w:val="0070C0"/>
                <w:sz w:val="22"/>
                <w:szCs w:val="22"/>
              </w:rPr>
              <w:t xml:space="preserve"> Certification Letters in attachment </w:t>
            </w:r>
            <w:r w:rsidR="00DF6891" w:rsidRPr="007130BA">
              <w:rPr>
                <w:rFonts w:ascii="Calibri" w:hAnsi="Calibri"/>
                <w:b/>
                <w:i/>
                <w:iCs/>
                <w:snapToGrid/>
                <w:color w:val="0070C0"/>
                <w:sz w:val="22"/>
                <w:szCs w:val="22"/>
              </w:rPr>
              <w:t>E2.3.9</w:t>
            </w:r>
            <w:r w:rsidR="00FC3004">
              <w:rPr>
                <w:rFonts w:ascii="Calibri" w:hAnsi="Calibri"/>
                <w:b/>
                <w:i/>
                <w:iCs/>
                <w:snapToGrid/>
                <w:color w:val="0070C0"/>
                <w:sz w:val="22"/>
                <w:szCs w:val="22"/>
              </w:rPr>
              <w:t>.</w:t>
            </w:r>
          </w:p>
        </w:tc>
      </w:tr>
    </w:tbl>
    <w:p w:rsidR="0009502C" w:rsidRPr="00480672" w:rsidRDefault="0009502C" w:rsidP="0009502C">
      <w:pPr>
        <w:rPr>
          <w:rFonts w:ascii="Garamond" w:hAnsi="Garamond"/>
          <w:szCs w:val="24"/>
        </w:rPr>
      </w:pPr>
    </w:p>
    <w:p w:rsidR="005A0FC8" w:rsidRPr="00E02D36" w:rsidRDefault="00FD5220" w:rsidP="00293083">
      <w:pPr>
        <w:widowControl/>
        <w:numPr>
          <w:ilvl w:val="2"/>
          <w:numId w:val="16"/>
        </w:numPr>
        <w:rPr>
          <w:rFonts w:ascii="Garamond" w:hAnsi="Garamond"/>
          <w:szCs w:val="24"/>
        </w:rPr>
      </w:pPr>
      <w:r w:rsidRPr="00E02D36">
        <w:rPr>
          <w:rFonts w:ascii="Garamond" w:hAnsi="Garamond"/>
          <w:b/>
          <w:szCs w:val="24"/>
        </w:rPr>
        <w:t>Evidence of Financial Responsibility</w:t>
      </w:r>
      <w:r w:rsidRPr="00E02D36">
        <w:rPr>
          <w:rFonts w:ascii="Garamond" w:hAnsi="Garamond"/>
          <w:szCs w:val="24"/>
        </w:rPr>
        <w:t xml:space="preserve"> -</w:t>
      </w:r>
      <w:r w:rsidR="00E02D36">
        <w:rPr>
          <w:rFonts w:ascii="Garamond" w:hAnsi="Garamond"/>
          <w:szCs w:val="24"/>
        </w:rPr>
        <w:t>RESERVED – N/A</w:t>
      </w:r>
    </w:p>
    <w:p w:rsidR="00FD5220" w:rsidRPr="00480672" w:rsidRDefault="00FD5220" w:rsidP="00FD5220">
      <w:pPr>
        <w:widowControl/>
        <w:ind w:left="720"/>
        <w:rPr>
          <w:rFonts w:ascii="Garamond" w:hAnsi="Garamond"/>
          <w:szCs w:val="24"/>
        </w:rPr>
      </w:pPr>
    </w:p>
    <w:p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rsidTr="00505F5E">
        <w:tc>
          <w:tcPr>
            <w:tcW w:w="4335" w:type="dxa"/>
            <w:shd w:val="clear" w:color="auto" w:fill="B3B3B3"/>
          </w:tcPr>
          <w:p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295" w:type="dxa"/>
            <w:tcBorders>
              <w:bottom w:val="single" w:sz="4" w:space="0" w:color="auto"/>
            </w:tcBorders>
            <w:shd w:val="clear" w:color="auto" w:fill="B3B3B3"/>
          </w:tcPr>
          <w:p w:rsidR="00FD5220" w:rsidRPr="00480672" w:rsidRDefault="00FD5220" w:rsidP="00FD5220">
            <w:pPr>
              <w:rPr>
                <w:rFonts w:ascii="Garamond" w:hAnsi="Garamond"/>
                <w:szCs w:val="24"/>
              </w:rPr>
            </w:pP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Legal Name of Company</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Aramark Correctional Services, LLC</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Contact Name</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Lauren Kandrac</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Contact Title</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Director of Strategic Development</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Contact E-mail Address</w:t>
            </w:r>
          </w:p>
        </w:tc>
        <w:tc>
          <w:tcPr>
            <w:tcW w:w="4295" w:type="dxa"/>
            <w:shd w:val="clear" w:color="auto" w:fill="FFFF99"/>
          </w:tcPr>
          <w:p w:rsidR="00505F5E" w:rsidRPr="007130BA" w:rsidRDefault="00133176"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Kandrac-Lauren@aramark.com</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Company Mailing Address</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2400 Market St</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Company City, State, Zip</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Philadelphia, PA 19103</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Company Telephone Number</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1-800-777-7090</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Company Fax Number</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630-271-5758</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Company Website Address</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www.aramark.com</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Federal Tax Identification Number (FTIN)</w:t>
            </w:r>
          </w:p>
        </w:tc>
        <w:tc>
          <w:tcPr>
            <w:tcW w:w="4295" w:type="dxa"/>
            <w:shd w:val="clear" w:color="auto" w:fill="FFFF99"/>
          </w:tcPr>
          <w:p w:rsidR="00505F5E" w:rsidRPr="007130BA" w:rsidRDefault="00743139"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23-2778485</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Number of Employees (company)</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280,000</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Years of Experience</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4</w:t>
            </w:r>
            <w:r w:rsidR="00133176" w:rsidRPr="007130BA">
              <w:rPr>
                <w:rFonts w:ascii="Calibri" w:hAnsi="Calibri"/>
                <w:bCs/>
                <w:i/>
                <w:iCs/>
                <w:snapToGrid/>
                <w:color w:val="0070C0"/>
                <w:sz w:val="22"/>
                <w:szCs w:val="22"/>
              </w:rPr>
              <w:t>5</w:t>
            </w:r>
          </w:p>
        </w:tc>
      </w:tr>
      <w:tr w:rsidR="00505F5E" w:rsidRPr="00480672" w:rsidTr="00505F5E">
        <w:tc>
          <w:tcPr>
            <w:tcW w:w="4335" w:type="dxa"/>
            <w:vAlign w:val="bottom"/>
          </w:tcPr>
          <w:p w:rsidR="00505F5E" w:rsidRPr="00B77AA0" w:rsidRDefault="00505F5E" w:rsidP="00505F5E">
            <w:pPr>
              <w:rPr>
                <w:rFonts w:ascii="Garamond" w:hAnsi="Garamond"/>
                <w:szCs w:val="24"/>
              </w:rPr>
            </w:pPr>
            <w:r w:rsidRPr="00B77AA0">
              <w:rPr>
                <w:rFonts w:ascii="Garamond" w:hAnsi="Garamond"/>
                <w:szCs w:val="24"/>
              </w:rPr>
              <w:t>Number of U.S. Offices</w:t>
            </w:r>
          </w:p>
        </w:tc>
        <w:tc>
          <w:tcPr>
            <w:tcW w:w="4295" w:type="dxa"/>
            <w:shd w:val="clear" w:color="auto" w:fill="FFFF99"/>
          </w:tcPr>
          <w:p w:rsidR="00505F5E" w:rsidRPr="007130BA" w:rsidRDefault="00505F5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Over 100</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Year Indiana Office Established (if applicable)</w:t>
            </w:r>
          </w:p>
        </w:tc>
        <w:tc>
          <w:tcPr>
            <w:tcW w:w="4295" w:type="dxa"/>
            <w:shd w:val="clear" w:color="auto" w:fill="FFFF99"/>
          </w:tcPr>
          <w:p w:rsidR="00505F5E" w:rsidRPr="007130BA" w:rsidRDefault="005C1667"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2005</w:t>
            </w:r>
          </w:p>
        </w:tc>
      </w:tr>
      <w:tr w:rsidR="00505F5E" w:rsidRPr="00480672" w:rsidTr="00505F5E">
        <w:tc>
          <w:tcPr>
            <w:tcW w:w="4335" w:type="dxa"/>
            <w:vAlign w:val="bottom"/>
          </w:tcPr>
          <w:p w:rsidR="00505F5E" w:rsidRPr="00480672" w:rsidRDefault="00505F5E" w:rsidP="00505F5E">
            <w:pPr>
              <w:rPr>
                <w:rFonts w:ascii="Garamond" w:hAnsi="Garamond"/>
                <w:szCs w:val="24"/>
              </w:rPr>
            </w:pPr>
            <w:r w:rsidRPr="00480672">
              <w:rPr>
                <w:rFonts w:ascii="Garamond" w:hAnsi="Garamond"/>
                <w:szCs w:val="24"/>
              </w:rPr>
              <w:t>Parent Company (if applicable)</w:t>
            </w:r>
          </w:p>
        </w:tc>
        <w:tc>
          <w:tcPr>
            <w:tcW w:w="4295" w:type="dxa"/>
            <w:shd w:val="clear" w:color="auto" w:fill="FFFF99"/>
          </w:tcPr>
          <w:p w:rsidR="005C0568" w:rsidRPr="007130BA" w:rsidRDefault="005C0568"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 xml:space="preserve">Aramark Correctional Services, LLC is a wholly owned subsidiary of Aramark Services, Inc., which is a wholly owned subsidiary of Aramark Intermediate </w:t>
            </w:r>
            <w:proofErr w:type="spellStart"/>
            <w:r w:rsidRPr="007130BA">
              <w:rPr>
                <w:rFonts w:ascii="Calibri" w:hAnsi="Calibri"/>
                <w:bCs/>
                <w:i/>
                <w:iCs/>
                <w:snapToGrid/>
                <w:color w:val="0070C0"/>
                <w:sz w:val="22"/>
                <w:szCs w:val="22"/>
              </w:rPr>
              <w:t>HoldCo</w:t>
            </w:r>
            <w:proofErr w:type="spellEnd"/>
            <w:r w:rsidRPr="007130BA">
              <w:rPr>
                <w:rFonts w:ascii="Calibri" w:hAnsi="Calibri"/>
                <w:bCs/>
                <w:i/>
                <w:iCs/>
                <w:snapToGrid/>
                <w:color w:val="0070C0"/>
                <w:sz w:val="22"/>
                <w:szCs w:val="22"/>
              </w:rPr>
              <w:t xml:space="preserve"> Corporation(“Intermediate”).  100% of the stock of Intermediate is held by </w:t>
            </w:r>
            <w:proofErr w:type="gramStart"/>
            <w:r w:rsidRPr="007130BA">
              <w:rPr>
                <w:rFonts w:ascii="Calibri" w:hAnsi="Calibri"/>
                <w:bCs/>
                <w:i/>
                <w:iCs/>
                <w:snapToGrid/>
                <w:color w:val="0070C0"/>
                <w:sz w:val="22"/>
                <w:szCs w:val="22"/>
              </w:rPr>
              <w:t>Aramark  (</w:t>
            </w:r>
            <w:proofErr w:type="gramEnd"/>
            <w:r w:rsidRPr="007130BA">
              <w:rPr>
                <w:rFonts w:ascii="Calibri" w:hAnsi="Calibri"/>
                <w:bCs/>
                <w:i/>
                <w:iCs/>
                <w:snapToGrid/>
                <w:color w:val="0070C0"/>
                <w:sz w:val="22"/>
                <w:szCs w:val="22"/>
              </w:rPr>
              <w:t xml:space="preserve">“Aramark”).  Aramark’s Common Stock trades publicly on the New York Stock Exchange under the symbol “ARMK.”  Additional information regarding Aramark is available at </w:t>
            </w:r>
            <w:hyperlink r:id="rId19" w:history="1">
              <w:r w:rsidRPr="007130BA">
                <w:rPr>
                  <w:rFonts w:ascii="Calibri" w:hAnsi="Calibri"/>
                  <w:bCs/>
                  <w:i/>
                  <w:iCs/>
                  <w:snapToGrid/>
                  <w:color w:val="0070C0"/>
                </w:rPr>
                <w:t>www.sec.gov</w:t>
              </w:r>
            </w:hyperlink>
            <w:r w:rsidRPr="007130BA">
              <w:rPr>
                <w:rFonts w:ascii="Calibri" w:hAnsi="Calibri"/>
                <w:bCs/>
                <w:i/>
                <w:iCs/>
                <w:snapToGrid/>
                <w:color w:val="0070C0"/>
                <w:sz w:val="22"/>
                <w:szCs w:val="22"/>
              </w:rPr>
              <w:t>.</w:t>
            </w:r>
          </w:p>
          <w:p w:rsidR="003B3E7B" w:rsidRPr="007130BA" w:rsidRDefault="003B3E7B" w:rsidP="007130BA">
            <w:pPr>
              <w:widowControl/>
              <w:spacing w:line="259" w:lineRule="auto"/>
              <w:rPr>
                <w:rFonts w:ascii="Calibri" w:hAnsi="Calibri"/>
                <w:bCs/>
                <w:i/>
                <w:iCs/>
                <w:snapToGrid/>
                <w:color w:val="0070C0"/>
                <w:sz w:val="22"/>
                <w:szCs w:val="22"/>
              </w:rPr>
            </w:pPr>
          </w:p>
          <w:p w:rsidR="00505F5E" w:rsidRPr="007130BA" w:rsidRDefault="00314353"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The f</w:t>
            </w:r>
            <w:r w:rsidR="003B3E7B" w:rsidRPr="007130BA">
              <w:rPr>
                <w:rFonts w:ascii="Calibri" w:hAnsi="Calibri"/>
                <w:bCs/>
                <w:i/>
                <w:iCs/>
                <w:snapToGrid/>
                <w:color w:val="0070C0"/>
                <w:sz w:val="22"/>
                <w:szCs w:val="22"/>
              </w:rPr>
              <w:t>ollowing revenue information is for Aramark Correctional Services LLC.</w:t>
            </w:r>
          </w:p>
        </w:tc>
      </w:tr>
      <w:tr w:rsidR="00FD5220" w:rsidRPr="00480672" w:rsidTr="00505F5E">
        <w:tc>
          <w:tcPr>
            <w:tcW w:w="4335" w:type="dxa"/>
            <w:vAlign w:val="bottom"/>
          </w:tcPr>
          <w:p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295" w:type="dxa"/>
            <w:shd w:val="clear" w:color="auto" w:fill="FFFF99"/>
          </w:tcPr>
          <w:p w:rsidR="00FD5220" w:rsidRPr="007130BA" w:rsidRDefault="00D472F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$652M</w:t>
            </w:r>
            <w:r w:rsidR="00AD19FB" w:rsidRPr="007130BA">
              <w:rPr>
                <w:rFonts w:ascii="Calibri" w:hAnsi="Calibri"/>
                <w:bCs/>
                <w:i/>
                <w:iCs/>
                <w:snapToGrid/>
                <w:color w:val="0070C0"/>
                <w:sz w:val="22"/>
                <w:szCs w:val="22"/>
              </w:rPr>
              <w:t xml:space="preserve"> </w:t>
            </w:r>
          </w:p>
        </w:tc>
      </w:tr>
      <w:tr w:rsidR="00FD5220" w:rsidRPr="00480672" w:rsidTr="00505F5E">
        <w:tc>
          <w:tcPr>
            <w:tcW w:w="4335" w:type="dxa"/>
            <w:vAlign w:val="bottom"/>
          </w:tcPr>
          <w:p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295" w:type="dxa"/>
            <w:shd w:val="clear" w:color="auto" w:fill="FFFF99"/>
          </w:tcPr>
          <w:p w:rsidR="00FD5220" w:rsidRPr="007130BA" w:rsidRDefault="00D472F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$606M</w:t>
            </w:r>
          </w:p>
        </w:tc>
      </w:tr>
      <w:tr w:rsidR="00FD5220" w:rsidRPr="00480672" w:rsidTr="00505F5E">
        <w:tc>
          <w:tcPr>
            <w:tcW w:w="4335" w:type="dxa"/>
            <w:vAlign w:val="bottom"/>
          </w:tcPr>
          <w:p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295" w:type="dxa"/>
            <w:shd w:val="clear" w:color="auto" w:fill="FFFF99"/>
          </w:tcPr>
          <w:p w:rsidR="00FD5220" w:rsidRPr="007130BA" w:rsidRDefault="00D472FE" w:rsidP="007130BA">
            <w:pPr>
              <w:widowControl/>
              <w:spacing w:line="259" w:lineRule="auto"/>
              <w:rPr>
                <w:rFonts w:ascii="Calibri" w:hAnsi="Calibri"/>
                <w:bCs/>
                <w:i/>
                <w:iCs/>
                <w:snapToGrid/>
                <w:color w:val="0070C0"/>
                <w:sz w:val="22"/>
                <w:szCs w:val="22"/>
              </w:rPr>
            </w:pPr>
            <w:r w:rsidRPr="007130BA">
              <w:rPr>
                <w:rFonts w:ascii="Calibri" w:hAnsi="Calibri"/>
                <w:bCs/>
                <w:i/>
                <w:iCs/>
                <w:snapToGrid/>
                <w:color w:val="0070C0"/>
                <w:sz w:val="22"/>
                <w:szCs w:val="22"/>
              </w:rPr>
              <w:t>7.6%</w:t>
            </w:r>
          </w:p>
        </w:tc>
      </w:tr>
    </w:tbl>
    <w:p w:rsidR="0045070F" w:rsidRDefault="0045070F" w:rsidP="00FD5220">
      <w:pPr>
        <w:rPr>
          <w:rFonts w:ascii="Garamond" w:hAnsi="Garamond"/>
          <w:b/>
          <w:szCs w:val="24"/>
        </w:rPr>
      </w:pPr>
    </w:p>
    <w:p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rsidTr="00CA327C">
        <w:tc>
          <w:tcPr>
            <w:tcW w:w="8856" w:type="dxa"/>
            <w:shd w:val="clear" w:color="auto" w:fill="FFFF99"/>
          </w:tcPr>
          <w:p w:rsidR="0000708C" w:rsidRPr="00463EA8" w:rsidRDefault="00505F5E" w:rsidP="007130BA">
            <w:pPr>
              <w:widowControl/>
              <w:spacing w:after="160" w:line="259" w:lineRule="auto"/>
              <w:rPr>
                <w:rFonts w:ascii="Garamond" w:hAnsi="Garamond" w:cs="Calibri"/>
              </w:rPr>
            </w:pPr>
            <w:r w:rsidRPr="007130BA">
              <w:rPr>
                <w:rFonts w:ascii="Calibri" w:hAnsi="Calibri"/>
                <w:bCs/>
                <w:i/>
                <w:iCs/>
                <w:snapToGrid/>
                <w:color w:val="0070C0"/>
                <w:sz w:val="22"/>
                <w:szCs w:val="22"/>
              </w:rPr>
              <w:t xml:space="preserve">Yes. Please see </w:t>
            </w:r>
            <w:r w:rsidR="00A0244A" w:rsidRPr="007130BA">
              <w:rPr>
                <w:rFonts w:ascii="Calibri" w:hAnsi="Calibri"/>
                <w:bCs/>
                <w:i/>
                <w:iCs/>
                <w:snapToGrid/>
                <w:color w:val="0070C0"/>
                <w:sz w:val="22"/>
                <w:szCs w:val="22"/>
              </w:rPr>
              <w:t>Attachment</w:t>
            </w:r>
            <w:r w:rsidR="00A0244A" w:rsidRPr="007130BA">
              <w:rPr>
                <w:rFonts w:ascii="Calibri" w:hAnsi="Calibri"/>
                <w:b/>
                <w:i/>
                <w:iCs/>
                <w:snapToGrid/>
                <w:color w:val="0070C0"/>
                <w:sz w:val="22"/>
                <w:szCs w:val="22"/>
              </w:rPr>
              <w:t xml:space="preserve"> </w:t>
            </w:r>
            <w:r w:rsidR="00DF6891" w:rsidRPr="007130BA">
              <w:rPr>
                <w:rFonts w:ascii="Calibri" w:hAnsi="Calibri"/>
                <w:b/>
                <w:i/>
                <w:iCs/>
                <w:snapToGrid/>
                <w:color w:val="0070C0"/>
                <w:sz w:val="22"/>
                <w:szCs w:val="22"/>
              </w:rPr>
              <w:t>E2.3.11a</w:t>
            </w:r>
            <w:r w:rsidRPr="007130BA">
              <w:rPr>
                <w:rFonts w:ascii="Calibri" w:hAnsi="Calibri"/>
                <w:bCs/>
                <w:i/>
                <w:iCs/>
                <w:snapToGrid/>
                <w:color w:val="0070C0"/>
                <w:sz w:val="22"/>
                <w:szCs w:val="22"/>
              </w:rPr>
              <w:t>.</w:t>
            </w:r>
          </w:p>
        </w:tc>
      </w:tr>
    </w:tbl>
    <w:p w:rsidR="0000708C" w:rsidRPr="0000708C" w:rsidRDefault="0000708C" w:rsidP="0000708C">
      <w:pPr>
        <w:widowControl/>
        <w:ind w:left="1080"/>
        <w:rPr>
          <w:rFonts w:ascii="Garamond" w:hAnsi="Garamond" w:cs="Calibri"/>
          <w:b/>
        </w:rPr>
      </w:pPr>
    </w:p>
    <w:p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rsidTr="00CA327C">
        <w:tc>
          <w:tcPr>
            <w:tcW w:w="8856" w:type="dxa"/>
            <w:shd w:val="clear" w:color="auto" w:fill="FFFF99"/>
          </w:tcPr>
          <w:p w:rsidR="0000708C" w:rsidRPr="00505F5E" w:rsidRDefault="00505F5E" w:rsidP="007130BA">
            <w:pPr>
              <w:widowControl/>
              <w:spacing w:after="160" w:line="259" w:lineRule="auto"/>
              <w:rPr>
                <w:rFonts w:ascii="Garamond" w:hAnsi="Garamond" w:cs="Calibri"/>
              </w:rPr>
            </w:pPr>
            <w:r w:rsidRPr="007130BA">
              <w:rPr>
                <w:rFonts w:ascii="Calibri" w:hAnsi="Calibri"/>
                <w:bCs/>
                <w:i/>
                <w:iCs/>
                <w:snapToGrid/>
                <w:color w:val="0070C0"/>
                <w:sz w:val="22"/>
                <w:szCs w:val="22"/>
              </w:rPr>
              <w:t>Aramark receives an inmate roster from the State through Secure FTP. This information is independently available to the public via the State.  Aramark does not maintain other State information.</w:t>
            </w:r>
          </w:p>
        </w:tc>
      </w:tr>
    </w:tbl>
    <w:p w:rsidR="0000708C" w:rsidRPr="00480672" w:rsidRDefault="0000708C" w:rsidP="00FD5220">
      <w:pPr>
        <w:rPr>
          <w:rFonts w:ascii="Garamond" w:hAnsi="Garamond"/>
          <w:b/>
          <w:szCs w:val="24"/>
        </w:rPr>
      </w:pPr>
    </w:p>
    <w:p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rsidTr="002960D5">
        <w:tc>
          <w:tcPr>
            <w:tcW w:w="8856" w:type="dxa"/>
            <w:shd w:val="clear" w:color="auto" w:fill="FFFF99"/>
          </w:tcPr>
          <w:p w:rsidR="001D45C4" w:rsidRPr="007130BA" w:rsidRDefault="00505F5E"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Aramark has a long history of working with agencies and quasi-agencies of the federal government. Among our federal clients are the U.S. Air Force, the National Park Service, the Forest Service, Federal Reserve Banks, GSA buildings, and Federal Conference Centers. And historically, we held several refreshment/vending contracts with the Postal Service.</w:t>
            </w:r>
            <w:r w:rsidR="00DC5E24" w:rsidRPr="007130BA">
              <w:rPr>
                <w:rFonts w:ascii="Calibri" w:hAnsi="Calibri"/>
                <w:bCs/>
                <w:i/>
                <w:iCs/>
                <w:snapToGrid/>
                <w:color w:val="0070C0"/>
                <w:sz w:val="22"/>
                <w:szCs w:val="22"/>
              </w:rPr>
              <w:t xml:space="preserve">  We are also the largest provider of food service to state </w:t>
            </w:r>
            <w:proofErr w:type="gramStart"/>
            <w:r w:rsidR="00DC5E24" w:rsidRPr="007130BA">
              <w:rPr>
                <w:rFonts w:ascii="Calibri" w:hAnsi="Calibri"/>
                <w:bCs/>
                <w:i/>
                <w:iCs/>
                <w:snapToGrid/>
                <w:color w:val="0070C0"/>
                <w:sz w:val="22"/>
                <w:szCs w:val="22"/>
              </w:rPr>
              <w:t>correctional facilities</w:t>
            </w:r>
            <w:proofErr w:type="gramEnd"/>
            <w:r w:rsidR="00DC5E24" w:rsidRPr="007130BA">
              <w:rPr>
                <w:rFonts w:ascii="Calibri" w:hAnsi="Calibri"/>
                <w:bCs/>
                <w:i/>
                <w:iCs/>
                <w:snapToGrid/>
                <w:color w:val="0070C0"/>
                <w:sz w:val="22"/>
                <w:szCs w:val="22"/>
              </w:rPr>
              <w:t xml:space="preserve">.  Please see </w:t>
            </w:r>
            <w:r w:rsidR="00DF6891">
              <w:rPr>
                <w:rFonts w:ascii="Calibri" w:hAnsi="Calibri"/>
                <w:bCs/>
                <w:i/>
                <w:iCs/>
                <w:snapToGrid/>
                <w:color w:val="0070C0"/>
                <w:sz w:val="22"/>
                <w:szCs w:val="22"/>
              </w:rPr>
              <w:t xml:space="preserve">section </w:t>
            </w:r>
            <w:r w:rsidR="00DC5E24" w:rsidRPr="007130BA">
              <w:rPr>
                <w:rFonts w:ascii="Calibri" w:hAnsi="Calibri"/>
                <w:bCs/>
                <w:i/>
                <w:iCs/>
                <w:snapToGrid/>
                <w:color w:val="0070C0"/>
                <w:sz w:val="22"/>
                <w:szCs w:val="22"/>
              </w:rPr>
              <w:t>2.3.13 for a listing of some of these clients.</w:t>
            </w:r>
          </w:p>
          <w:p w:rsidR="001D45C4" w:rsidRPr="007130BA" w:rsidRDefault="003A6A73" w:rsidP="007130BA">
            <w:pPr>
              <w:widowControl/>
              <w:spacing w:after="160" w:line="259" w:lineRule="auto"/>
              <w:rPr>
                <w:rFonts w:ascii="Garamond" w:hAnsi="Garamond" w:cs="GothamHTF-Book"/>
                <w:snapToGrid/>
                <w:szCs w:val="24"/>
              </w:rPr>
            </w:pPr>
            <w:r w:rsidRPr="007130BA">
              <w:rPr>
                <w:rFonts w:ascii="Calibri" w:hAnsi="Calibri"/>
                <w:bCs/>
                <w:i/>
                <w:iCs/>
                <w:snapToGrid/>
                <w:color w:val="0070C0"/>
                <w:sz w:val="22"/>
                <w:szCs w:val="22"/>
              </w:rPr>
              <w:t>Aramark is proud to call several state corrections departments our partners, including those in</w:t>
            </w:r>
            <w:r w:rsidR="00455E01"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Kentucky, Kansas, Indiana, Ohio, and West Virginia, among others. In Kansas, Kentucky, Indiana, and</w:t>
            </w:r>
            <w:r w:rsidR="00455E01"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Ohio, we operate full-service kitchens. Aramark has successfully assisted West Virginia and other</w:t>
            </w:r>
            <w:r w:rsidR="00455E01"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departments in transitioning to a full-service model. Please do not hesitate to ask for any additional</w:t>
            </w:r>
            <w:r w:rsidR="00455E01"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 xml:space="preserve">reference information. </w:t>
            </w:r>
            <w:proofErr w:type="gramStart"/>
            <w:r w:rsidRPr="007130BA">
              <w:rPr>
                <w:rFonts w:ascii="Calibri" w:hAnsi="Calibri"/>
                <w:bCs/>
                <w:i/>
                <w:iCs/>
                <w:snapToGrid/>
                <w:color w:val="0070C0"/>
                <w:sz w:val="22"/>
                <w:szCs w:val="22"/>
              </w:rPr>
              <w:t>We’ll</w:t>
            </w:r>
            <w:proofErr w:type="gramEnd"/>
            <w:r w:rsidRPr="007130BA">
              <w:rPr>
                <w:rFonts w:ascii="Calibri" w:hAnsi="Calibri"/>
                <w:bCs/>
                <w:i/>
                <w:iCs/>
                <w:snapToGrid/>
                <w:color w:val="0070C0"/>
                <w:sz w:val="22"/>
                <w:szCs w:val="22"/>
              </w:rPr>
              <w:t xml:space="preserve"> be happy to offer state-level department of corrections references as</w:t>
            </w:r>
            <w:r w:rsidR="00455E01"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requested.</w:t>
            </w:r>
          </w:p>
        </w:tc>
      </w:tr>
    </w:tbl>
    <w:p w:rsidR="0009502C" w:rsidRPr="00480672" w:rsidRDefault="0009502C" w:rsidP="0009502C">
      <w:pPr>
        <w:rPr>
          <w:rFonts w:ascii="Garamond" w:hAnsi="Garamond"/>
          <w:szCs w:val="24"/>
        </w:rPr>
      </w:pPr>
    </w:p>
    <w:p w:rsidR="0009502C"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rsidR="003F6ABD" w:rsidRDefault="003F6ABD" w:rsidP="003F6ABD">
      <w:pPr>
        <w:widowControl/>
        <w:jc w:val="both"/>
        <w:rPr>
          <w:rFonts w:ascii="Garamond" w:hAnsi="Garamond"/>
          <w:szCs w:val="24"/>
        </w:rPr>
      </w:pPr>
    </w:p>
    <w:tbl>
      <w:tblPr>
        <w:tblpPr w:leftFromText="180" w:rightFromText="180" w:vertAnchor="text" w:horzAnchor="margin" w:tblpY="2"/>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5"/>
      </w:tblGrid>
      <w:tr w:rsidR="00AE361F" w:rsidRPr="00480672" w:rsidTr="00671114">
        <w:tc>
          <w:tcPr>
            <w:tcW w:w="9355" w:type="dxa"/>
            <w:shd w:val="clear" w:color="auto" w:fill="FFFF99"/>
          </w:tcPr>
          <w:p w:rsidR="00775067" w:rsidRPr="007130BA" w:rsidRDefault="00775067" w:rsidP="007130BA">
            <w:pPr>
              <w:widowControl/>
              <w:spacing w:after="160" w:line="259" w:lineRule="auto"/>
              <w:rPr>
                <w:rFonts w:ascii="Calibri" w:hAnsi="Calibri"/>
                <w:b/>
                <w:i/>
                <w:iCs/>
                <w:snapToGrid/>
                <w:color w:val="0070C0"/>
                <w:sz w:val="22"/>
                <w:szCs w:val="22"/>
              </w:rPr>
            </w:pPr>
            <w:r w:rsidRPr="007130BA">
              <w:rPr>
                <w:rFonts w:ascii="Calibri" w:hAnsi="Calibri"/>
                <w:b/>
                <w:i/>
                <w:iCs/>
                <w:snapToGrid/>
                <w:color w:val="0070C0"/>
                <w:sz w:val="22"/>
                <w:szCs w:val="22"/>
              </w:rPr>
              <w:t>OUR HISTORY IN CORRECTIONS</w:t>
            </w:r>
          </w:p>
          <w:p w:rsidR="00775067" w:rsidRPr="007130BA" w:rsidRDefault="00775067" w:rsidP="007130BA">
            <w:pPr>
              <w:widowControl/>
              <w:spacing w:after="160" w:line="259" w:lineRule="auto"/>
              <w:rPr>
                <w:rFonts w:ascii="Calibri" w:hAnsi="Calibri"/>
                <w:bCs/>
                <w:i/>
                <w:iCs/>
                <w:snapToGrid/>
                <w:color w:val="0070C0"/>
                <w:sz w:val="22"/>
                <w:szCs w:val="22"/>
              </w:rPr>
            </w:pPr>
            <w:r w:rsidRPr="007130BA">
              <w:rPr>
                <w:rFonts w:ascii="Calibri" w:hAnsi="Calibri"/>
                <w:bCs/>
                <w:i/>
                <w:iCs/>
                <w:snapToGrid/>
                <w:color w:val="0070C0"/>
                <w:sz w:val="22"/>
                <w:szCs w:val="22"/>
              </w:rPr>
              <w:t>Corrections joined our scope of services in 1976. Recognizing the unique nature of the market,</w:t>
            </w:r>
            <w:r w:rsidR="00022573"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Aramark leadership created a separate correctional services division in 1980. Our division manages</w:t>
            </w:r>
            <w:r w:rsidR="00022573"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services only in secured environments with a full-time staff of experts that knows how to deliver</w:t>
            </w:r>
            <w:r w:rsidR="009B56E0">
              <w:rPr>
                <w:rFonts w:ascii="Calibri" w:hAnsi="Calibri"/>
                <w:bCs/>
                <w:i/>
                <w:iCs/>
                <w:snapToGrid/>
                <w:color w:val="0070C0"/>
                <w:sz w:val="22"/>
                <w:szCs w:val="22"/>
              </w:rPr>
              <w:t xml:space="preserve"> o</w:t>
            </w:r>
            <w:r w:rsidRPr="007130BA">
              <w:rPr>
                <w:rFonts w:ascii="Calibri" w:hAnsi="Calibri"/>
                <w:bCs/>
                <w:i/>
                <w:iCs/>
                <w:snapToGrid/>
                <w:color w:val="0070C0"/>
                <w:sz w:val="22"/>
                <w:szCs w:val="22"/>
              </w:rPr>
              <w:t>rders that meet all security requirements and standards at an affordable price. Working inside</w:t>
            </w:r>
            <w:r w:rsidR="00022573"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more than 450 facilities every day provides us a unique understanding of the needs of corrections</w:t>
            </w:r>
            <w:r w:rsidR="00022573"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professionals and the offenders in their care.</w:t>
            </w:r>
          </w:p>
          <w:p w:rsidR="00775067" w:rsidRPr="007130BA" w:rsidRDefault="00775067" w:rsidP="00775067">
            <w:pPr>
              <w:widowControl/>
              <w:autoSpaceDE w:val="0"/>
              <w:autoSpaceDN w:val="0"/>
              <w:adjustRightInd w:val="0"/>
              <w:rPr>
                <w:rFonts w:ascii="Calibri" w:hAnsi="Calibri"/>
                <w:b/>
                <w:i/>
                <w:iCs/>
                <w:snapToGrid/>
                <w:color w:val="0070C0"/>
                <w:sz w:val="22"/>
                <w:szCs w:val="22"/>
              </w:rPr>
            </w:pPr>
            <w:r w:rsidRPr="007130BA">
              <w:rPr>
                <w:rFonts w:ascii="Calibri" w:hAnsi="Calibri"/>
                <w:b/>
                <w:i/>
                <w:iCs/>
                <w:snapToGrid/>
                <w:color w:val="0070C0"/>
                <w:sz w:val="22"/>
                <w:szCs w:val="22"/>
              </w:rPr>
              <w:t>SERVICE EXPERTISE</w:t>
            </w:r>
          </w:p>
          <w:p w:rsidR="00374364" w:rsidRPr="007130BA" w:rsidRDefault="00775067" w:rsidP="00374364">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 xml:space="preserve">Aramark’s correctional services division </w:t>
            </w:r>
            <w:r w:rsidR="00405FDF" w:rsidRPr="007130BA">
              <w:rPr>
                <w:rFonts w:ascii="Calibri" w:hAnsi="Calibri"/>
                <w:bCs/>
                <w:i/>
                <w:iCs/>
                <w:snapToGrid/>
                <w:color w:val="0070C0"/>
                <w:sz w:val="22"/>
                <w:szCs w:val="22"/>
              </w:rPr>
              <w:t xml:space="preserve">fulfils 5 million commissary orders and serve 271 million meals every year (5.2M/week | 743k/day.) </w:t>
            </w:r>
          </w:p>
          <w:p w:rsidR="00374364" w:rsidRPr="007130BA" w:rsidRDefault="00374364" w:rsidP="00374364">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We deliver nearly 1.2 Million iCare e-commerce orders per year.</w:t>
            </w:r>
          </w:p>
          <w:p w:rsidR="00374364" w:rsidRPr="007130BA" w:rsidRDefault="00374364" w:rsidP="00374364">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Our more than 450 clients, include 10 State Departments of Correction, serving over 355,000 inmates.</w:t>
            </w:r>
          </w:p>
          <w:p w:rsidR="00374364" w:rsidRPr="007130BA" w:rsidRDefault="00374364" w:rsidP="00374364">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We run inmate food service at 461 accounts and commissary at 120 accounts</w:t>
            </w:r>
            <w:r w:rsidR="00251686" w:rsidRPr="007130BA">
              <w:rPr>
                <w:rFonts w:ascii="Calibri" w:hAnsi="Calibri"/>
                <w:bCs/>
                <w:i/>
                <w:iCs/>
                <w:snapToGrid/>
                <w:color w:val="0070C0"/>
                <w:sz w:val="22"/>
                <w:szCs w:val="22"/>
              </w:rPr>
              <w:t>.</w:t>
            </w:r>
            <w:r w:rsidRPr="007130BA">
              <w:rPr>
                <w:rFonts w:ascii="Calibri" w:hAnsi="Calibri"/>
                <w:bCs/>
                <w:i/>
                <w:iCs/>
                <w:snapToGrid/>
                <w:color w:val="0070C0"/>
                <w:sz w:val="22"/>
                <w:szCs w:val="22"/>
              </w:rPr>
              <w:t xml:space="preserve"> </w:t>
            </w:r>
          </w:p>
          <w:p w:rsidR="00374364" w:rsidRPr="007130BA" w:rsidRDefault="00374364" w:rsidP="00374364">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We run over 265 Officer &amp; Staff Dining Rooms.</w:t>
            </w:r>
          </w:p>
          <w:p w:rsidR="00775067" w:rsidRPr="007130BA" w:rsidRDefault="00374364" w:rsidP="007130BA">
            <w:pPr>
              <w:widowControl/>
              <w:numPr>
                <w:ilvl w:val="0"/>
                <w:numId w:val="28"/>
              </w:numPr>
              <w:autoSpaceDE w:val="0"/>
              <w:autoSpaceDN w:val="0"/>
              <w:spacing w:after="200" w:line="276" w:lineRule="auto"/>
              <w:contextualSpacing/>
              <w:rPr>
                <w:rFonts w:ascii="Calibri" w:hAnsi="Calibri"/>
                <w:bCs/>
                <w:i/>
                <w:iCs/>
                <w:snapToGrid/>
                <w:color w:val="0070C0"/>
                <w:sz w:val="22"/>
                <w:szCs w:val="22"/>
              </w:rPr>
            </w:pPr>
            <w:r w:rsidRPr="007130BA">
              <w:rPr>
                <w:rFonts w:ascii="Calibri" w:hAnsi="Calibri"/>
                <w:bCs/>
                <w:i/>
                <w:iCs/>
                <w:snapToGrid/>
                <w:color w:val="0070C0"/>
                <w:sz w:val="22"/>
                <w:szCs w:val="22"/>
              </w:rPr>
              <w:t xml:space="preserve">We have enrolled over </w:t>
            </w:r>
            <w:r w:rsidR="00A51EA0" w:rsidRPr="007130BA">
              <w:rPr>
                <w:rFonts w:ascii="Calibri" w:hAnsi="Calibri"/>
                <w:bCs/>
                <w:i/>
                <w:iCs/>
                <w:snapToGrid/>
                <w:color w:val="0070C0"/>
                <w:sz w:val="22"/>
                <w:szCs w:val="22"/>
              </w:rPr>
              <w:t>4500</w:t>
            </w:r>
            <w:r w:rsidRPr="007130BA">
              <w:rPr>
                <w:rFonts w:ascii="Calibri" w:hAnsi="Calibri"/>
                <w:bCs/>
                <w:i/>
                <w:iCs/>
                <w:snapToGrid/>
                <w:color w:val="0070C0"/>
                <w:sz w:val="22"/>
                <w:szCs w:val="22"/>
              </w:rPr>
              <w:t xml:space="preserve"> DOC inmates in the IN2WORK vocational training program with over 247 graduates this year. </w:t>
            </w:r>
          </w:p>
          <w:p w:rsidR="006664C6" w:rsidRPr="00BE550B" w:rsidRDefault="006664C6" w:rsidP="00775067">
            <w:pPr>
              <w:widowControl/>
              <w:autoSpaceDE w:val="0"/>
              <w:autoSpaceDN w:val="0"/>
              <w:adjustRightInd w:val="0"/>
              <w:rPr>
                <w:rFonts w:ascii="Courier New" w:hAnsi="Courier New" w:cs="Courier New"/>
                <w:b/>
                <w:bCs/>
                <w:snapToGrid/>
                <w:color w:val="000000" w:themeColor="text1"/>
                <w:sz w:val="20"/>
              </w:rPr>
            </w:pPr>
          </w:p>
          <w:p w:rsidR="00775067" w:rsidRPr="007130BA" w:rsidRDefault="00775067" w:rsidP="00775067">
            <w:pPr>
              <w:widowControl/>
              <w:autoSpaceDE w:val="0"/>
              <w:autoSpaceDN w:val="0"/>
              <w:adjustRightInd w:val="0"/>
              <w:rPr>
                <w:rFonts w:ascii="Calibri" w:hAnsi="Calibri"/>
                <w:b/>
                <w:i/>
                <w:iCs/>
                <w:snapToGrid/>
                <w:color w:val="0070C0"/>
                <w:sz w:val="22"/>
                <w:szCs w:val="22"/>
              </w:rPr>
            </w:pPr>
            <w:r w:rsidRPr="007130BA">
              <w:rPr>
                <w:rFonts w:ascii="Calibri" w:hAnsi="Calibri"/>
                <w:b/>
                <w:i/>
                <w:iCs/>
                <w:snapToGrid/>
                <w:color w:val="0070C0"/>
                <w:sz w:val="22"/>
                <w:szCs w:val="22"/>
              </w:rPr>
              <w:t>MARKET POSITION</w:t>
            </w:r>
          </w:p>
          <w:p w:rsidR="00775067" w:rsidRPr="007130BA" w:rsidRDefault="00775067" w:rsidP="00775067">
            <w:pPr>
              <w:widowControl/>
              <w:autoSpaceDE w:val="0"/>
              <w:autoSpaceDN w:val="0"/>
              <w:adjustRightInd w:val="0"/>
              <w:rPr>
                <w:rFonts w:ascii="Calibri" w:hAnsi="Calibri"/>
                <w:bCs/>
                <w:i/>
                <w:iCs/>
                <w:snapToGrid/>
                <w:color w:val="0070C0"/>
                <w:sz w:val="22"/>
                <w:szCs w:val="22"/>
              </w:rPr>
            </w:pPr>
            <w:r w:rsidRPr="007130BA">
              <w:rPr>
                <w:rFonts w:ascii="Calibri" w:hAnsi="Calibri"/>
                <w:bCs/>
                <w:i/>
                <w:iCs/>
                <w:snapToGrid/>
                <w:color w:val="0070C0"/>
                <w:sz w:val="22"/>
                <w:szCs w:val="22"/>
              </w:rPr>
              <w:t>Today, Aramark’s correctional services division is a leader in commissary and food service to state,</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county, municipal, private prisons, and juvenile facilities across North America. In addition to food</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 xml:space="preserve">service, our team provides expertise </w:t>
            </w:r>
            <w:proofErr w:type="gramStart"/>
            <w:r w:rsidRPr="007130BA">
              <w:rPr>
                <w:rFonts w:ascii="Calibri" w:hAnsi="Calibri"/>
                <w:bCs/>
                <w:i/>
                <w:iCs/>
                <w:snapToGrid/>
                <w:color w:val="0070C0"/>
                <w:sz w:val="22"/>
                <w:szCs w:val="22"/>
              </w:rPr>
              <w:t>in:</w:t>
            </w:r>
            <w:proofErr w:type="gramEnd"/>
            <w:r w:rsidRPr="007130BA">
              <w:rPr>
                <w:rFonts w:ascii="Calibri" w:hAnsi="Calibri"/>
                <w:bCs/>
                <w:i/>
                <w:iCs/>
                <w:snapToGrid/>
                <w:color w:val="0070C0"/>
                <w:sz w:val="22"/>
                <w:szCs w:val="22"/>
              </w:rPr>
              <w:t xml:space="preserve"> commissary service, facility maintenance management</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property room management, laundry service, and Meals on Wheels, as well as ancillary services, such</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as vending and office coffee systems for administrative offices.</w:t>
            </w:r>
          </w:p>
          <w:p w:rsidR="006664C6" w:rsidRPr="007130BA" w:rsidRDefault="006664C6" w:rsidP="00775067">
            <w:pPr>
              <w:widowControl/>
              <w:autoSpaceDE w:val="0"/>
              <w:autoSpaceDN w:val="0"/>
              <w:adjustRightInd w:val="0"/>
              <w:rPr>
                <w:rFonts w:ascii="Calibri" w:hAnsi="Calibri"/>
                <w:bCs/>
                <w:i/>
                <w:iCs/>
                <w:snapToGrid/>
                <w:color w:val="0070C0"/>
                <w:sz w:val="22"/>
                <w:szCs w:val="22"/>
              </w:rPr>
            </w:pPr>
          </w:p>
          <w:p w:rsidR="00BE550B" w:rsidRPr="007130BA" w:rsidRDefault="00775067" w:rsidP="007130BA">
            <w:pPr>
              <w:widowControl/>
              <w:autoSpaceDE w:val="0"/>
              <w:autoSpaceDN w:val="0"/>
              <w:adjustRightInd w:val="0"/>
              <w:rPr>
                <w:rFonts w:ascii="Calibri" w:hAnsi="Calibri"/>
                <w:bCs/>
                <w:i/>
                <w:iCs/>
                <w:snapToGrid/>
                <w:color w:val="0070C0"/>
                <w:sz w:val="22"/>
                <w:szCs w:val="22"/>
              </w:rPr>
            </w:pPr>
            <w:r w:rsidRPr="007130BA">
              <w:rPr>
                <w:rFonts w:ascii="Calibri" w:hAnsi="Calibri"/>
                <w:bCs/>
                <w:i/>
                <w:iCs/>
                <w:snapToGrid/>
                <w:color w:val="0070C0"/>
                <w:sz w:val="22"/>
                <w:szCs w:val="22"/>
              </w:rPr>
              <w:t>Our corrections division, although classified as an independent organization, has access to the</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financial and management resources of our parent company, Aramark Corporation. We provide the</w:t>
            </w:r>
            <w:r w:rsidR="00671114" w:rsidRPr="007130BA">
              <w:rPr>
                <w:rFonts w:ascii="Calibri" w:hAnsi="Calibri"/>
                <w:bCs/>
                <w:i/>
                <w:iCs/>
                <w:snapToGrid/>
                <w:color w:val="0070C0"/>
                <w:sz w:val="22"/>
                <w:szCs w:val="22"/>
              </w:rPr>
              <w:t xml:space="preserve"> </w:t>
            </w:r>
            <w:r w:rsidRPr="007130BA">
              <w:rPr>
                <w:rFonts w:ascii="Calibri" w:hAnsi="Calibri"/>
                <w:bCs/>
                <w:i/>
                <w:iCs/>
                <w:snapToGrid/>
                <w:color w:val="0070C0"/>
                <w:sz w:val="22"/>
                <w:szCs w:val="22"/>
              </w:rPr>
              <w:t>same high-quality service, innovation, and responsiveness for which our parent company is known.</w:t>
            </w:r>
          </w:p>
          <w:p w:rsidR="001364AA" w:rsidRPr="007130BA" w:rsidRDefault="001364AA" w:rsidP="00775067">
            <w:pPr>
              <w:rPr>
                <w:rFonts w:ascii="Calibri" w:hAnsi="Calibri"/>
                <w:bCs/>
                <w:i/>
                <w:iCs/>
                <w:snapToGrid/>
                <w:color w:val="0070C0"/>
                <w:sz w:val="22"/>
                <w:szCs w:val="22"/>
              </w:rPr>
            </w:pPr>
          </w:p>
          <w:p w:rsidR="001364AA" w:rsidRPr="007130BA" w:rsidRDefault="001364AA" w:rsidP="00775067">
            <w:pPr>
              <w:rPr>
                <w:rFonts w:ascii="Calibri" w:hAnsi="Calibri"/>
                <w:b/>
                <w:i/>
                <w:iCs/>
                <w:snapToGrid/>
                <w:color w:val="0070C0"/>
                <w:sz w:val="22"/>
                <w:szCs w:val="22"/>
              </w:rPr>
            </w:pPr>
            <w:r w:rsidRPr="007130BA">
              <w:rPr>
                <w:rFonts w:ascii="Calibri" w:hAnsi="Calibri"/>
                <w:b/>
                <w:i/>
                <w:iCs/>
                <w:snapToGrid/>
                <w:color w:val="0070C0"/>
                <w:sz w:val="22"/>
                <w:szCs w:val="22"/>
              </w:rPr>
              <w:t>O</w:t>
            </w:r>
            <w:r w:rsidR="00C40A60" w:rsidRPr="007130BA">
              <w:rPr>
                <w:rFonts w:ascii="Calibri" w:hAnsi="Calibri"/>
                <w:b/>
                <w:i/>
                <w:iCs/>
                <w:snapToGrid/>
                <w:color w:val="0070C0"/>
                <w:sz w:val="22"/>
                <w:szCs w:val="22"/>
              </w:rPr>
              <w:t>UR CURRENT CORRECTIONAL JUVENILE CLIENTS</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Alabama Department of Youth</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Benton Franklin Juvenile Justice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 xml:space="preserve">Bexar Juvenile </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Camden County Youth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Chester County Juvenile</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Danville Jail Juvenile</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Florida Sheriff's Youth Ranch</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 xml:space="preserve">Hamilton County Youth Center </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Honey Rubenstein Juvenile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Johnson County D.O.C Juvenile Detention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Kansas Juvenile Correctional Complex</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Lancaster/York Youth Intervention Centers</w:t>
            </w:r>
          </w:p>
          <w:p w:rsidR="00FF30C5" w:rsidRPr="007130BA" w:rsidRDefault="00FF30C5" w:rsidP="00021B84">
            <w:pPr>
              <w:rPr>
                <w:rFonts w:ascii="Calibri" w:hAnsi="Calibri"/>
                <w:bCs/>
                <w:i/>
                <w:iCs/>
                <w:snapToGrid/>
                <w:color w:val="0070C0"/>
                <w:sz w:val="22"/>
                <w:szCs w:val="22"/>
              </w:rPr>
            </w:pPr>
            <w:r w:rsidRPr="007130BA">
              <w:rPr>
                <w:rFonts w:ascii="Calibri" w:hAnsi="Calibri"/>
                <w:bCs/>
                <w:i/>
                <w:iCs/>
                <w:snapToGrid/>
                <w:color w:val="0070C0"/>
                <w:sz w:val="22"/>
                <w:szCs w:val="22"/>
              </w:rPr>
              <w:t>LaPorte Juvenile Correctional Facility</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Logansport Juvenile Correctional Facility</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Lorain County Juvenile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Lucas County Juvenile Court</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Marion County Juvenile IN</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Pendleton Juvenile Correction Facility</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River Valley Juvenile</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Sam Purdue Juvenile Center</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Summit County Juvenile Detention</w:t>
            </w:r>
          </w:p>
          <w:p w:rsidR="00021B84" w:rsidRPr="007130BA" w:rsidRDefault="00021B84" w:rsidP="00021B84">
            <w:pPr>
              <w:rPr>
                <w:rFonts w:ascii="Calibri" w:hAnsi="Calibri"/>
                <w:bCs/>
                <w:i/>
                <w:iCs/>
                <w:snapToGrid/>
                <w:color w:val="0070C0"/>
                <w:sz w:val="22"/>
                <w:szCs w:val="22"/>
              </w:rPr>
            </w:pPr>
            <w:r w:rsidRPr="007130BA">
              <w:rPr>
                <w:rFonts w:ascii="Calibri" w:hAnsi="Calibri"/>
                <w:bCs/>
                <w:i/>
                <w:iCs/>
                <w:snapToGrid/>
                <w:color w:val="0070C0"/>
                <w:sz w:val="22"/>
                <w:szCs w:val="22"/>
              </w:rPr>
              <w:t>Warren County Juvenile Detention Center</w:t>
            </w:r>
          </w:p>
          <w:p w:rsidR="00BE550B" w:rsidRPr="00480672" w:rsidRDefault="00021B84" w:rsidP="00775067">
            <w:pPr>
              <w:rPr>
                <w:rFonts w:ascii="Garamond" w:hAnsi="Garamond"/>
                <w:szCs w:val="24"/>
              </w:rPr>
            </w:pPr>
            <w:r w:rsidRPr="007130BA">
              <w:rPr>
                <w:rFonts w:ascii="Calibri" w:hAnsi="Calibri"/>
                <w:bCs/>
                <w:i/>
                <w:iCs/>
                <w:snapToGrid/>
                <w:color w:val="0070C0"/>
                <w:sz w:val="22"/>
                <w:szCs w:val="22"/>
              </w:rPr>
              <w:t>Williamson County Juvenile (TX)</w:t>
            </w:r>
          </w:p>
        </w:tc>
      </w:tr>
    </w:tbl>
    <w:p w:rsidR="003F6ABD" w:rsidRPr="00480672" w:rsidRDefault="003F6ABD" w:rsidP="003F6ABD">
      <w:pPr>
        <w:widowControl/>
        <w:jc w:val="both"/>
        <w:rPr>
          <w:rFonts w:ascii="Garamond" w:hAnsi="Garamond"/>
          <w:szCs w:val="24"/>
        </w:rPr>
      </w:pPr>
    </w:p>
    <w:p w:rsidR="0045070F" w:rsidRPr="00480672" w:rsidRDefault="0045070F" w:rsidP="0045070F">
      <w:pPr>
        <w:widowControl/>
        <w:ind w:left="720"/>
        <w:jc w:val="both"/>
        <w:rPr>
          <w:rFonts w:ascii="Garamond" w:hAnsi="Garamond"/>
          <w:szCs w:val="24"/>
        </w:rPr>
      </w:pPr>
    </w:p>
    <w:p w:rsidR="00FD5220" w:rsidRPr="00480672" w:rsidRDefault="00FD5220" w:rsidP="00FD5220">
      <w:pPr>
        <w:widowControl/>
        <w:tabs>
          <w:tab w:val="left" w:pos="360"/>
        </w:tabs>
        <w:jc w:val="both"/>
        <w:rPr>
          <w:rFonts w:ascii="Garamond" w:hAnsi="Garamond"/>
          <w:b/>
          <w:szCs w:val="24"/>
        </w:rPr>
      </w:pPr>
    </w:p>
    <w:p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rsidR="00FD5220" w:rsidRPr="00480672" w:rsidRDefault="00FD5220" w:rsidP="00FD5220">
      <w:pPr>
        <w:widowControl/>
        <w:ind w:left="1440"/>
        <w:jc w:val="both"/>
        <w:rPr>
          <w:rFonts w:ascii="Garamond" w:hAnsi="Garamond"/>
          <w:szCs w:val="24"/>
        </w:rPr>
      </w:pPr>
    </w:p>
    <w:p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20"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rsidR="00FD5220" w:rsidRPr="00480672" w:rsidRDefault="00FD5220" w:rsidP="00FD5220">
      <w:pPr>
        <w:widowControl/>
        <w:ind w:left="1440"/>
        <w:jc w:val="both"/>
        <w:rPr>
          <w:rFonts w:ascii="Garamond" w:hAnsi="Garamond"/>
          <w:szCs w:val="24"/>
        </w:rPr>
      </w:pPr>
    </w:p>
    <w:p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rsidR="00FD5220" w:rsidRPr="00DC5E24" w:rsidRDefault="00FD5220" w:rsidP="00FD5220">
      <w:pPr>
        <w:widowControl/>
        <w:tabs>
          <w:tab w:val="left" w:pos="360"/>
        </w:tabs>
        <w:ind w:left="720"/>
        <w:jc w:val="both"/>
        <w:rPr>
          <w:rFonts w:ascii="Garamond" w:hAnsi="Garamond"/>
          <w:b/>
          <w:color w:val="FF0000"/>
          <w:szCs w:val="24"/>
        </w:rPr>
      </w:pPr>
      <w:r w:rsidRPr="00480672">
        <w:rPr>
          <w:rFonts w:ascii="Garamond" w:hAnsi="Garamond"/>
          <w:szCs w:val="24"/>
        </w:rPr>
        <w:t>Refer to Section 2.7 for additional information.</w:t>
      </w:r>
      <w:r w:rsidR="00DC5E24">
        <w:rPr>
          <w:rFonts w:ascii="Garamond" w:hAnsi="Garamond"/>
          <w:szCs w:val="24"/>
        </w:rPr>
        <w:t xml:space="preserve">  </w:t>
      </w:r>
    </w:p>
    <w:p w:rsidR="00FD5220" w:rsidRPr="00480672" w:rsidRDefault="00FD5220" w:rsidP="00FD5220">
      <w:pPr>
        <w:widowControl/>
        <w:tabs>
          <w:tab w:val="left" w:pos="360"/>
        </w:tabs>
        <w:jc w:val="both"/>
        <w:rPr>
          <w:rFonts w:ascii="Garamond" w:hAnsi="Garamond"/>
          <w:b/>
          <w:szCs w:val="24"/>
        </w:rPr>
      </w:pPr>
    </w:p>
    <w:p w:rsidR="00F655C2" w:rsidRPr="00480672" w:rsidRDefault="00F655C2" w:rsidP="00AF696A">
      <w:pPr>
        <w:widowControl/>
        <w:jc w:val="both"/>
        <w:rPr>
          <w:rFonts w:ascii="Garamond" w:hAnsi="Garamond"/>
          <w:szCs w:val="24"/>
        </w:rPr>
      </w:pPr>
    </w:p>
    <w:sectPr w:rsidR="00F655C2" w:rsidRPr="00480672">
      <w:foot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374E9" w:rsidRDefault="005374E9" w:rsidP="009B56E0">
      <w:r>
        <w:separator/>
      </w:r>
    </w:p>
  </w:endnote>
  <w:endnote w:type="continuationSeparator" w:id="0">
    <w:p w:rsidR="005374E9" w:rsidRDefault="005374E9" w:rsidP="009B5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othamHTF-Book">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B56E0" w:rsidRPr="007130BA" w:rsidRDefault="009B56E0">
    <w:pPr>
      <w:pStyle w:val="Footer"/>
      <w:jc w:val="right"/>
      <w:rPr>
        <w:rFonts w:asciiTheme="minorHAnsi" w:hAnsiTheme="minorHAnsi"/>
      </w:rPr>
    </w:pPr>
    <w:r w:rsidRPr="007130BA">
      <w:rPr>
        <w:rFonts w:asciiTheme="minorHAnsi" w:hAnsiTheme="minorHAnsi"/>
        <w:noProof/>
      </w:rPr>
      <w:t xml:space="preserve">Page </w:t>
    </w:r>
    <w:r w:rsidRPr="007130BA">
      <w:rPr>
        <w:rFonts w:asciiTheme="minorHAnsi" w:hAnsiTheme="minorHAnsi"/>
        <w:b/>
        <w:bCs/>
        <w:noProof/>
      </w:rPr>
      <w:fldChar w:fldCharType="begin"/>
    </w:r>
    <w:r w:rsidRPr="007130BA">
      <w:rPr>
        <w:rFonts w:asciiTheme="minorHAnsi" w:hAnsiTheme="minorHAnsi"/>
        <w:b/>
        <w:bCs/>
        <w:noProof/>
      </w:rPr>
      <w:instrText xml:space="preserve"> PAGE  \* Arabic  \* MERGEFORMAT </w:instrText>
    </w:r>
    <w:r w:rsidRPr="007130BA">
      <w:rPr>
        <w:rFonts w:asciiTheme="minorHAnsi" w:hAnsiTheme="minorHAnsi"/>
        <w:b/>
        <w:bCs/>
        <w:noProof/>
      </w:rPr>
      <w:fldChar w:fldCharType="separate"/>
    </w:r>
    <w:r w:rsidRPr="007130BA">
      <w:rPr>
        <w:rFonts w:asciiTheme="minorHAnsi" w:hAnsiTheme="minorHAnsi"/>
        <w:b/>
        <w:bCs/>
        <w:noProof/>
      </w:rPr>
      <w:t>1</w:t>
    </w:r>
    <w:r w:rsidRPr="007130BA">
      <w:rPr>
        <w:rFonts w:asciiTheme="minorHAnsi" w:hAnsiTheme="minorHAnsi"/>
        <w:b/>
        <w:bCs/>
        <w:noProof/>
      </w:rPr>
      <w:fldChar w:fldCharType="end"/>
    </w:r>
    <w:r w:rsidRPr="007130BA">
      <w:rPr>
        <w:rFonts w:asciiTheme="minorHAnsi" w:hAnsiTheme="minorHAnsi"/>
        <w:noProof/>
      </w:rPr>
      <w:t xml:space="preserve"> of </w:t>
    </w:r>
    <w:r w:rsidRPr="007130BA">
      <w:rPr>
        <w:rFonts w:asciiTheme="minorHAnsi" w:hAnsiTheme="minorHAnsi"/>
        <w:b/>
        <w:bCs/>
        <w:noProof/>
      </w:rPr>
      <w:fldChar w:fldCharType="begin"/>
    </w:r>
    <w:r w:rsidRPr="007130BA">
      <w:rPr>
        <w:rFonts w:asciiTheme="minorHAnsi" w:hAnsiTheme="minorHAnsi"/>
        <w:b/>
        <w:bCs/>
        <w:noProof/>
      </w:rPr>
      <w:instrText xml:space="preserve"> NUMPAGES  \* Arabic  \* MERGEFORMAT </w:instrText>
    </w:r>
    <w:r w:rsidRPr="007130BA">
      <w:rPr>
        <w:rFonts w:asciiTheme="minorHAnsi" w:hAnsiTheme="minorHAnsi"/>
        <w:b/>
        <w:bCs/>
        <w:noProof/>
      </w:rPr>
      <w:fldChar w:fldCharType="separate"/>
    </w:r>
    <w:r w:rsidRPr="007130BA">
      <w:rPr>
        <w:rFonts w:asciiTheme="minorHAnsi" w:hAnsiTheme="minorHAnsi"/>
        <w:b/>
        <w:bCs/>
        <w:noProof/>
      </w:rPr>
      <w:t>2</w:t>
    </w:r>
    <w:r w:rsidRPr="007130BA">
      <w:rPr>
        <w:rFonts w:asciiTheme="minorHAnsi" w:hAnsiTheme="minorHAnsi"/>
        <w:b/>
        <w:bCs/>
        <w:noProof/>
      </w:rPr>
      <w:fldChar w:fldCharType="end"/>
    </w:r>
  </w:p>
  <w:p w:rsidR="009B56E0" w:rsidRDefault="009B5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374E9" w:rsidRDefault="005374E9" w:rsidP="009B56E0">
      <w:r>
        <w:separator/>
      </w:r>
    </w:p>
  </w:footnote>
  <w:footnote w:type="continuationSeparator" w:id="0">
    <w:p w:rsidR="005374E9" w:rsidRDefault="005374E9" w:rsidP="009B5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3141F5"/>
    <w:multiLevelType w:val="hybridMultilevel"/>
    <w:tmpl w:val="A9BAF5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61198"/>
    <w:multiLevelType w:val="hybridMultilevel"/>
    <w:tmpl w:val="58146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3EFF7137"/>
    <w:multiLevelType w:val="hybridMultilevel"/>
    <w:tmpl w:val="5176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001F9"/>
    <w:multiLevelType w:val="hybridMultilevel"/>
    <w:tmpl w:val="3606F6FE"/>
    <w:lvl w:ilvl="0" w:tplc="2F88E15C">
      <w:numFmt w:val="bullet"/>
      <w:lvlText w:val="-"/>
      <w:lvlJc w:val="left"/>
      <w:pPr>
        <w:ind w:left="720" w:hanging="360"/>
      </w:pPr>
      <w:rPr>
        <w:rFonts w:ascii="Courier" w:eastAsia="Times New Roman" w:hAnsi="Courie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7416912"/>
    <w:multiLevelType w:val="hybridMultilevel"/>
    <w:tmpl w:val="564060FC"/>
    <w:lvl w:ilvl="0" w:tplc="81A4F826">
      <w:numFmt w:val="bullet"/>
      <w:lvlText w:val="-"/>
      <w:lvlJc w:val="left"/>
      <w:pPr>
        <w:ind w:left="720" w:hanging="360"/>
      </w:pPr>
      <w:rPr>
        <w:rFonts w:ascii="Courier" w:eastAsia="Times New Roman" w:hAnsi="Courier"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1C6FB9"/>
    <w:multiLevelType w:val="hybridMultilevel"/>
    <w:tmpl w:val="BC2A15A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C333DD8"/>
    <w:multiLevelType w:val="hybridMultilevel"/>
    <w:tmpl w:val="A8A06DB6"/>
    <w:lvl w:ilvl="0" w:tplc="3B1869A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3141055"/>
    <w:multiLevelType w:val="hybridMultilevel"/>
    <w:tmpl w:val="D28E4146"/>
    <w:lvl w:ilvl="0" w:tplc="8F9835AE">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7"/>
  </w:num>
  <w:num w:numId="3">
    <w:abstractNumId w:val="14"/>
  </w:num>
  <w:num w:numId="4">
    <w:abstractNumId w:val="12"/>
  </w:num>
  <w:num w:numId="5">
    <w:abstractNumId w:val="6"/>
  </w:num>
  <w:num w:numId="6">
    <w:abstractNumId w:val="18"/>
  </w:num>
  <w:num w:numId="7">
    <w:abstractNumId w:val="25"/>
  </w:num>
  <w:num w:numId="8">
    <w:abstractNumId w:val="28"/>
  </w:num>
  <w:num w:numId="9">
    <w:abstractNumId w:val="22"/>
  </w:num>
  <w:num w:numId="10">
    <w:abstractNumId w:val="1"/>
  </w:num>
  <w:num w:numId="11">
    <w:abstractNumId w:val="0"/>
  </w:num>
  <w:num w:numId="12">
    <w:abstractNumId w:val="19"/>
  </w:num>
  <w:num w:numId="13">
    <w:abstractNumId w:val="27"/>
  </w:num>
  <w:num w:numId="14">
    <w:abstractNumId w:val="5"/>
  </w:num>
  <w:num w:numId="15">
    <w:abstractNumId w:val="17"/>
  </w:num>
  <w:num w:numId="16">
    <w:abstractNumId w:val="15"/>
  </w:num>
  <w:num w:numId="17">
    <w:abstractNumId w:val="16"/>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4"/>
  </w:num>
  <w:num w:numId="23">
    <w:abstractNumId w:val="2"/>
  </w:num>
  <w:num w:numId="24">
    <w:abstractNumId w:val="21"/>
  </w:num>
  <w:num w:numId="25">
    <w:abstractNumId w:val="10"/>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3"/>
  </w:num>
  <w:num w:numId="29">
    <w:abstractNumId w:val="2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3570"/>
    <w:rsid w:val="000207A2"/>
    <w:rsid w:val="000217CE"/>
    <w:rsid w:val="00021B84"/>
    <w:rsid w:val="00022573"/>
    <w:rsid w:val="0006480B"/>
    <w:rsid w:val="0007620D"/>
    <w:rsid w:val="0009140A"/>
    <w:rsid w:val="0009502C"/>
    <w:rsid w:val="000A0A1D"/>
    <w:rsid w:val="000A7E85"/>
    <w:rsid w:val="000B7251"/>
    <w:rsid w:val="000C6DD8"/>
    <w:rsid w:val="0010086B"/>
    <w:rsid w:val="00101B0F"/>
    <w:rsid w:val="00107129"/>
    <w:rsid w:val="0011345F"/>
    <w:rsid w:val="00133176"/>
    <w:rsid w:val="00133B9C"/>
    <w:rsid w:val="001364AA"/>
    <w:rsid w:val="00141B94"/>
    <w:rsid w:val="00142CC5"/>
    <w:rsid w:val="00174793"/>
    <w:rsid w:val="00181C5D"/>
    <w:rsid w:val="00185E84"/>
    <w:rsid w:val="00190429"/>
    <w:rsid w:val="00193101"/>
    <w:rsid w:val="001B67A7"/>
    <w:rsid w:val="001C3822"/>
    <w:rsid w:val="001D45C4"/>
    <w:rsid w:val="001F7706"/>
    <w:rsid w:val="00203D6A"/>
    <w:rsid w:val="00204C04"/>
    <w:rsid w:val="00236BC3"/>
    <w:rsid w:val="00251686"/>
    <w:rsid w:val="0025398D"/>
    <w:rsid w:val="0025534D"/>
    <w:rsid w:val="00260470"/>
    <w:rsid w:val="00260725"/>
    <w:rsid w:val="00264B4D"/>
    <w:rsid w:val="00270673"/>
    <w:rsid w:val="002960D5"/>
    <w:rsid w:val="002B3A36"/>
    <w:rsid w:val="002B51CB"/>
    <w:rsid w:val="002C5FAB"/>
    <w:rsid w:val="002C7FF5"/>
    <w:rsid w:val="002D2B56"/>
    <w:rsid w:val="002F0EC0"/>
    <w:rsid w:val="002F1D70"/>
    <w:rsid w:val="002F216A"/>
    <w:rsid w:val="002F7101"/>
    <w:rsid w:val="00303EB4"/>
    <w:rsid w:val="00314353"/>
    <w:rsid w:val="00314EC7"/>
    <w:rsid w:val="003228FC"/>
    <w:rsid w:val="00323710"/>
    <w:rsid w:val="003514A8"/>
    <w:rsid w:val="003528C0"/>
    <w:rsid w:val="003647B3"/>
    <w:rsid w:val="00370866"/>
    <w:rsid w:val="00374364"/>
    <w:rsid w:val="00395986"/>
    <w:rsid w:val="003A6A73"/>
    <w:rsid w:val="003A7AED"/>
    <w:rsid w:val="003B3E7B"/>
    <w:rsid w:val="003B643F"/>
    <w:rsid w:val="003B7A2F"/>
    <w:rsid w:val="003E057A"/>
    <w:rsid w:val="003F442B"/>
    <w:rsid w:val="003F49D9"/>
    <w:rsid w:val="003F6ABD"/>
    <w:rsid w:val="004009A6"/>
    <w:rsid w:val="00405269"/>
    <w:rsid w:val="00405FDF"/>
    <w:rsid w:val="00413769"/>
    <w:rsid w:val="004217C4"/>
    <w:rsid w:val="00427F4A"/>
    <w:rsid w:val="004354B0"/>
    <w:rsid w:val="00436E61"/>
    <w:rsid w:val="0045070F"/>
    <w:rsid w:val="00455E01"/>
    <w:rsid w:val="00462B68"/>
    <w:rsid w:val="00463E52"/>
    <w:rsid w:val="0047440B"/>
    <w:rsid w:val="00480672"/>
    <w:rsid w:val="004D5E3B"/>
    <w:rsid w:val="004E7F0E"/>
    <w:rsid w:val="004F75D3"/>
    <w:rsid w:val="00503117"/>
    <w:rsid w:val="00505F5E"/>
    <w:rsid w:val="00527C18"/>
    <w:rsid w:val="00533682"/>
    <w:rsid w:val="005374E9"/>
    <w:rsid w:val="005406F7"/>
    <w:rsid w:val="00542998"/>
    <w:rsid w:val="005546CA"/>
    <w:rsid w:val="0056091C"/>
    <w:rsid w:val="0056331E"/>
    <w:rsid w:val="00594E76"/>
    <w:rsid w:val="005A0FC8"/>
    <w:rsid w:val="005C0568"/>
    <w:rsid w:val="005C1667"/>
    <w:rsid w:val="005D57BB"/>
    <w:rsid w:val="005E15F6"/>
    <w:rsid w:val="005F14FB"/>
    <w:rsid w:val="00603289"/>
    <w:rsid w:val="006059EF"/>
    <w:rsid w:val="00610FE6"/>
    <w:rsid w:val="006122B8"/>
    <w:rsid w:val="00614D28"/>
    <w:rsid w:val="006405E9"/>
    <w:rsid w:val="006664C6"/>
    <w:rsid w:val="006676D8"/>
    <w:rsid w:val="00671114"/>
    <w:rsid w:val="00675514"/>
    <w:rsid w:val="00680277"/>
    <w:rsid w:val="006B0D23"/>
    <w:rsid w:val="006C5391"/>
    <w:rsid w:val="006E33CD"/>
    <w:rsid w:val="007130BA"/>
    <w:rsid w:val="007133C5"/>
    <w:rsid w:val="0071483C"/>
    <w:rsid w:val="0073324B"/>
    <w:rsid w:val="00735764"/>
    <w:rsid w:val="00741B7D"/>
    <w:rsid w:val="00743139"/>
    <w:rsid w:val="00744170"/>
    <w:rsid w:val="0075280E"/>
    <w:rsid w:val="00775067"/>
    <w:rsid w:val="00780151"/>
    <w:rsid w:val="0078400C"/>
    <w:rsid w:val="00786320"/>
    <w:rsid w:val="007A2BEE"/>
    <w:rsid w:val="007A445A"/>
    <w:rsid w:val="007B2329"/>
    <w:rsid w:val="007B7D9D"/>
    <w:rsid w:val="007B7EB2"/>
    <w:rsid w:val="007F1B85"/>
    <w:rsid w:val="00852473"/>
    <w:rsid w:val="008631B6"/>
    <w:rsid w:val="0086527B"/>
    <w:rsid w:val="00877F50"/>
    <w:rsid w:val="00881ACE"/>
    <w:rsid w:val="008B63EF"/>
    <w:rsid w:val="008C326D"/>
    <w:rsid w:val="008C428E"/>
    <w:rsid w:val="008C5EB9"/>
    <w:rsid w:val="008E0DCF"/>
    <w:rsid w:val="008F4E85"/>
    <w:rsid w:val="00900529"/>
    <w:rsid w:val="009079AC"/>
    <w:rsid w:val="0091106C"/>
    <w:rsid w:val="00930669"/>
    <w:rsid w:val="0093113E"/>
    <w:rsid w:val="00965FF1"/>
    <w:rsid w:val="00966BD2"/>
    <w:rsid w:val="00970ADF"/>
    <w:rsid w:val="00980AB3"/>
    <w:rsid w:val="00982D6E"/>
    <w:rsid w:val="00987B40"/>
    <w:rsid w:val="009B56E0"/>
    <w:rsid w:val="009B6746"/>
    <w:rsid w:val="009D41F7"/>
    <w:rsid w:val="009F6AA4"/>
    <w:rsid w:val="00A01297"/>
    <w:rsid w:val="00A0244A"/>
    <w:rsid w:val="00A15B2B"/>
    <w:rsid w:val="00A178DB"/>
    <w:rsid w:val="00A36DD2"/>
    <w:rsid w:val="00A47B55"/>
    <w:rsid w:val="00A51EA0"/>
    <w:rsid w:val="00A7448D"/>
    <w:rsid w:val="00A87DDF"/>
    <w:rsid w:val="00AC786B"/>
    <w:rsid w:val="00AD19FB"/>
    <w:rsid w:val="00AE361F"/>
    <w:rsid w:val="00AF131D"/>
    <w:rsid w:val="00AF696A"/>
    <w:rsid w:val="00B13441"/>
    <w:rsid w:val="00B17D0B"/>
    <w:rsid w:val="00B31295"/>
    <w:rsid w:val="00B37FFC"/>
    <w:rsid w:val="00B633BE"/>
    <w:rsid w:val="00B66D79"/>
    <w:rsid w:val="00B671D0"/>
    <w:rsid w:val="00B77AA0"/>
    <w:rsid w:val="00BA223C"/>
    <w:rsid w:val="00BA2731"/>
    <w:rsid w:val="00BB4C38"/>
    <w:rsid w:val="00BD0C4C"/>
    <w:rsid w:val="00BD77AA"/>
    <w:rsid w:val="00BE3D5D"/>
    <w:rsid w:val="00BE550B"/>
    <w:rsid w:val="00BF4E0C"/>
    <w:rsid w:val="00C122FC"/>
    <w:rsid w:val="00C12DE9"/>
    <w:rsid w:val="00C21459"/>
    <w:rsid w:val="00C31430"/>
    <w:rsid w:val="00C34E5B"/>
    <w:rsid w:val="00C40A60"/>
    <w:rsid w:val="00C4264E"/>
    <w:rsid w:val="00C816AA"/>
    <w:rsid w:val="00C9083F"/>
    <w:rsid w:val="00CA0C36"/>
    <w:rsid w:val="00CA327C"/>
    <w:rsid w:val="00CB65E5"/>
    <w:rsid w:val="00CD5AE9"/>
    <w:rsid w:val="00CE225A"/>
    <w:rsid w:val="00D268BD"/>
    <w:rsid w:val="00D45264"/>
    <w:rsid w:val="00D472FE"/>
    <w:rsid w:val="00D47696"/>
    <w:rsid w:val="00D566C9"/>
    <w:rsid w:val="00D61EF4"/>
    <w:rsid w:val="00D83217"/>
    <w:rsid w:val="00D9324D"/>
    <w:rsid w:val="00D93B25"/>
    <w:rsid w:val="00DC5E24"/>
    <w:rsid w:val="00DC6C79"/>
    <w:rsid w:val="00DF6891"/>
    <w:rsid w:val="00E0036E"/>
    <w:rsid w:val="00E02D36"/>
    <w:rsid w:val="00E26E01"/>
    <w:rsid w:val="00E55CD1"/>
    <w:rsid w:val="00E65CF2"/>
    <w:rsid w:val="00E82DAE"/>
    <w:rsid w:val="00E922CB"/>
    <w:rsid w:val="00ED7EA0"/>
    <w:rsid w:val="00EF0A39"/>
    <w:rsid w:val="00F27DB8"/>
    <w:rsid w:val="00F5336D"/>
    <w:rsid w:val="00F55E28"/>
    <w:rsid w:val="00F655C2"/>
    <w:rsid w:val="00F72BF2"/>
    <w:rsid w:val="00FA2602"/>
    <w:rsid w:val="00FA2AE8"/>
    <w:rsid w:val="00FA6A23"/>
    <w:rsid w:val="00FA72EA"/>
    <w:rsid w:val="00FB3CE1"/>
    <w:rsid w:val="00FB3FE1"/>
    <w:rsid w:val="00FB6F5E"/>
    <w:rsid w:val="00FC3004"/>
    <w:rsid w:val="00FC3F57"/>
    <w:rsid w:val="00FC5271"/>
    <w:rsid w:val="00FD141D"/>
    <w:rsid w:val="00FD5220"/>
    <w:rsid w:val="00FE3C8E"/>
    <w:rsid w:val="00FF3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C5EB9"/>
    <w:pPr>
      <w:widowControl/>
      <w:spacing w:after="200" w:line="276" w:lineRule="auto"/>
      <w:ind w:left="720"/>
      <w:contextualSpacing/>
    </w:pPr>
    <w:rPr>
      <w:rFonts w:ascii="Calibri" w:eastAsia="Calibri" w:hAnsi="Calibri"/>
      <w:snapToGrid/>
      <w:sz w:val="22"/>
      <w:szCs w:val="22"/>
    </w:rPr>
  </w:style>
  <w:style w:type="paragraph" w:customStyle="1" w:styleId="Default">
    <w:name w:val="Default"/>
    <w:rsid w:val="000A0A1D"/>
    <w:pPr>
      <w:autoSpaceDE w:val="0"/>
      <w:autoSpaceDN w:val="0"/>
      <w:adjustRightInd w:val="0"/>
    </w:pPr>
    <w:rPr>
      <w:rFonts w:ascii="Calibri" w:eastAsiaTheme="minorHAnsi" w:hAnsi="Calibri" w:cs="Calibri"/>
      <w:color w:val="000000"/>
      <w:sz w:val="24"/>
      <w:szCs w:val="24"/>
    </w:rPr>
  </w:style>
  <w:style w:type="paragraph" w:styleId="Header">
    <w:name w:val="header"/>
    <w:basedOn w:val="Normal"/>
    <w:link w:val="HeaderChar"/>
    <w:rsid w:val="009B56E0"/>
    <w:pPr>
      <w:tabs>
        <w:tab w:val="center" w:pos="4680"/>
        <w:tab w:val="right" w:pos="9360"/>
      </w:tabs>
    </w:pPr>
  </w:style>
  <w:style w:type="character" w:customStyle="1" w:styleId="HeaderChar">
    <w:name w:val="Header Char"/>
    <w:basedOn w:val="DefaultParagraphFont"/>
    <w:link w:val="Header"/>
    <w:rsid w:val="009B56E0"/>
    <w:rPr>
      <w:rFonts w:ascii="Courier" w:hAnsi="Courier"/>
      <w:snapToGrid w:val="0"/>
      <w:sz w:val="24"/>
    </w:rPr>
  </w:style>
  <w:style w:type="paragraph" w:styleId="Footer">
    <w:name w:val="footer"/>
    <w:basedOn w:val="Normal"/>
    <w:link w:val="FooterChar"/>
    <w:uiPriority w:val="99"/>
    <w:rsid w:val="009B56E0"/>
    <w:pPr>
      <w:tabs>
        <w:tab w:val="center" w:pos="4680"/>
        <w:tab w:val="right" w:pos="9360"/>
      </w:tabs>
    </w:pPr>
  </w:style>
  <w:style w:type="character" w:customStyle="1" w:styleId="FooterChar">
    <w:name w:val="Footer Char"/>
    <w:basedOn w:val="DefaultParagraphFont"/>
    <w:link w:val="Footer"/>
    <w:uiPriority w:val="99"/>
    <w:rsid w:val="009B56E0"/>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48511">
      <w:bodyDiv w:val="1"/>
      <w:marLeft w:val="0"/>
      <w:marRight w:val="0"/>
      <w:marTop w:val="0"/>
      <w:marBottom w:val="0"/>
      <w:divBdr>
        <w:top w:val="none" w:sz="0" w:space="0" w:color="auto"/>
        <w:left w:val="none" w:sz="0" w:space="0" w:color="auto"/>
        <w:bottom w:val="none" w:sz="0" w:space="0" w:color="auto"/>
        <w:right w:val="none" w:sz="0" w:space="0" w:color="auto"/>
      </w:divBdr>
    </w:div>
    <w:div w:id="236018883">
      <w:bodyDiv w:val="1"/>
      <w:marLeft w:val="0"/>
      <w:marRight w:val="0"/>
      <w:marTop w:val="0"/>
      <w:marBottom w:val="0"/>
      <w:divBdr>
        <w:top w:val="none" w:sz="0" w:space="0" w:color="auto"/>
        <w:left w:val="none" w:sz="0" w:space="0" w:color="auto"/>
        <w:bottom w:val="none" w:sz="0" w:space="0" w:color="auto"/>
        <w:right w:val="none" w:sz="0" w:space="0" w:color="auto"/>
      </w:divBdr>
    </w:div>
    <w:div w:id="344132584">
      <w:bodyDiv w:val="1"/>
      <w:marLeft w:val="0"/>
      <w:marRight w:val="0"/>
      <w:marTop w:val="0"/>
      <w:marBottom w:val="0"/>
      <w:divBdr>
        <w:top w:val="none" w:sz="0" w:space="0" w:color="auto"/>
        <w:left w:val="none" w:sz="0" w:space="0" w:color="auto"/>
        <w:bottom w:val="none" w:sz="0" w:space="0" w:color="auto"/>
        <w:right w:val="none" w:sz="0" w:space="0" w:color="auto"/>
      </w:divBdr>
    </w:div>
    <w:div w:id="426119671">
      <w:bodyDiv w:val="1"/>
      <w:marLeft w:val="0"/>
      <w:marRight w:val="0"/>
      <w:marTop w:val="0"/>
      <w:marBottom w:val="0"/>
      <w:divBdr>
        <w:top w:val="none" w:sz="0" w:space="0" w:color="auto"/>
        <w:left w:val="none" w:sz="0" w:space="0" w:color="auto"/>
        <w:bottom w:val="none" w:sz="0" w:space="0" w:color="auto"/>
        <w:right w:val="none" w:sz="0" w:space="0" w:color="auto"/>
      </w:divBdr>
    </w:div>
    <w:div w:id="443305019">
      <w:bodyDiv w:val="1"/>
      <w:marLeft w:val="0"/>
      <w:marRight w:val="0"/>
      <w:marTop w:val="0"/>
      <w:marBottom w:val="0"/>
      <w:divBdr>
        <w:top w:val="none" w:sz="0" w:space="0" w:color="auto"/>
        <w:left w:val="none" w:sz="0" w:space="0" w:color="auto"/>
        <w:bottom w:val="none" w:sz="0" w:space="0" w:color="auto"/>
        <w:right w:val="none" w:sz="0" w:space="0" w:color="auto"/>
      </w:divBdr>
    </w:div>
    <w:div w:id="770248269">
      <w:bodyDiv w:val="1"/>
      <w:marLeft w:val="0"/>
      <w:marRight w:val="0"/>
      <w:marTop w:val="0"/>
      <w:marBottom w:val="0"/>
      <w:divBdr>
        <w:top w:val="none" w:sz="0" w:space="0" w:color="auto"/>
        <w:left w:val="none" w:sz="0" w:space="0" w:color="auto"/>
        <w:bottom w:val="none" w:sz="0" w:space="0" w:color="auto"/>
        <w:right w:val="none" w:sz="0" w:space="0" w:color="auto"/>
      </w:divBdr>
    </w:div>
    <w:div w:id="816075479">
      <w:bodyDiv w:val="1"/>
      <w:marLeft w:val="0"/>
      <w:marRight w:val="0"/>
      <w:marTop w:val="0"/>
      <w:marBottom w:val="0"/>
      <w:divBdr>
        <w:top w:val="none" w:sz="0" w:space="0" w:color="auto"/>
        <w:left w:val="none" w:sz="0" w:space="0" w:color="auto"/>
        <w:bottom w:val="none" w:sz="0" w:space="0" w:color="auto"/>
        <w:right w:val="none" w:sz="0" w:space="0" w:color="auto"/>
      </w:divBdr>
    </w:div>
    <w:div w:id="825124330">
      <w:bodyDiv w:val="1"/>
      <w:marLeft w:val="0"/>
      <w:marRight w:val="0"/>
      <w:marTop w:val="0"/>
      <w:marBottom w:val="0"/>
      <w:divBdr>
        <w:top w:val="none" w:sz="0" w:space="0" w:color="auto"/>
        <w:left w:val="none" w:sz="0" w:space="0" w:color="auto"/>
        <w:bottom w:val="none" w:sz="0" w:space="0" w:color="auto"/>
        <w:right w:val="none" w:sz="0" w:space="0" w:color="auto"/>
      </w:divBdr>
    </w:div>
    <w:div w:id="1200555638">
      <w:bodyDiv w:val="1"/>
      <w:marLeft w:val="0"/>
      <w:marRight w:val="0"/>
      <w:marTop w:val="0"/>
      <w:marBottom w:val="0"/>
      <w:divBdr>
        <w:top w:val="none" w:sz="0" w:space="0" w:color="auto"/>
        <w:left w:val="none" w:sz="0" w:space="0" w:color="auto"/>
        <w:bottom w:val="none" w:sz="0" w:space="0" w:color="auto"/>
        <w:right w:val="none" w:sz="0" w:space="0" w:color="auto"/>
      </w:divBdr>
    </w:div>
    <w:div w:id="1269586742">
      <w:bodyDiv w:val="1"/>
      <w:marLeft w:val="0"/>
      <w:marRight w:val="0"/>
      <w:marTop w:val="0"/>
      <w:marBottom w:val="0"/>
      <w:divBdr>
        <w:top w:val="none" w:sz="0" w:space="0" w:color="auto"/>
        <w:left w:val="none" w:sz="0" w:space="0" w:color="auto"/>
        <w:bottom w:val="none" w:sz="0" w:space="0" w:color="auto"/>
        <w:right w:val="none" w:sz="0" w:space="0" w:color="auto"/>
      </w:divBdr>
    </w:div>
    <w:div w:id="1284847646">
      <w:bodyDiv w:val="1"/>
      <w:marLeft w:val="0"/>
      <w:marRight w:val="0"/>
      <w:marTop w:val="0"/>
      <w:marBottom w:val="0"/>
      <w:divBdr>
        <w:top w:val="none" w:sz="0" w:space="0" w:color="auto"/>
        <w:left w:val="none" w:sz="0" w:space="0" w:color="auto"/>
        <w:bottom w:val="none" w:sz="0" w:space="0" w:color="auto"/>
        <w:right w:val="none" w:sz="0" w:space="0" w:color="auto"/>
      </w:divBdr>
    </w:div>
    <w:div w:id="1344016948">
      <w:bodyDiv w:val="1"/>
      <w:marLeft w:val="0"/>
      <w:marRight w:val="0"/>
      <w:marTop w:val="0"/>
      <w:marBottom w:val="0"/>
      <w:divBdr>
        <w:top w:val="none" w:sz="0" w:space="0" w:color="auto"/>
        <w:left w:val="none" w:sz="0" w:space="0" w:color="auto"/>
        <w:bottom w:val="none" w:sz="0" w:space="0" w:color="auto"/>
        <w:right w:val="none" w:sz="0" w:space="0" w:color="auto"/>
      </w:divBdr>
    </w:div>
    <w:div w:id="1394885522">
      <w:bodyDiv w:val="1"/>
      <w:marLeft w:val="0"/>
      <w:marRight w:val="0"/>
      <w:marTop w:val="0"/>
      <w:marBottom w:val="0"/>
      <w:divBdr>
        <w:top w:val="none" w:sz="0" w:space="0" w:color="auto"/>
        <w:left w:val="none" w:sz="0" w:space="0" w:color="auto"/>
        <w:bottom w:val="none" w:sz="0" w:space="0" w:color="auto"/>
        <w:right w:val="none" w:sz="0" w:space="0" w:color="auto"/>
      </w:divBdr>
    </w:div>
    <w:div w:id="1471899309">
      <w:bodyDiv w:val="1"/>
      <w:marLeft w:val="0"/>
      <w:marRight w:val="0"/>
      <w:marTop w:val="0"/>
      <w:marBottom w:val="0"/>
      <w:divBdr>
        <w:top w:val="none" w:sz="0" w:space="0" w:color="auto"/>
        <w:left w:val="none" w:sz="0" w:space="0" w:color="auto"/>
        <w:bottom w:val="none" w:sz="0" w:space="0" w:color="auto"/>
        <w:right w:val="none" w:sz="0" w:space="0" w:color="auto"/>
      </w:divBdr>
    </w:div>
    <w:div w:id="1619683793">
      <w:bodyDiv w:val="1"/>
      <w:marLeft w:val="0"/>
      <w:marRight w:val="0"/>
      <w:marTop w:val="0"/>
      <w:marBottom w:val="0"/>
      <w:divBdr>
        <w:top w:val="none" w:sz="0" w:space="0" w:color="auto"/>
        <w:left w:val="none" w:sz="0" w:space="0" w:color="auto"/>
        <w:bottom w:val="none" w:sz="0" w:space="0" w:color="auto"/>
        <w:right w:val="none" w:sz="0" w:space="0" w:color="auto"/>
      </w:divBdr>
    </w:div>
    <w:div w:id="1640305754">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74607037">
      <w:bodyDiv w:val="1"/>
      <w:marLeft w:val="0"/>
      <w:marRight w:val="0"/>
      <w:marTop w:val="0"/>
      <w:marBottom w:val="0"/>
      <w:divBdr>
        <w:top w:val="none" w:sz="0" w:space="0" w:color="auto"/>
        <w:left w:val="none" w:sz="0" w:space="0" w:color="auto"/>
        <w:bottom w:val="none" w:sz="0" w:space="0" w:color="auto"/>
        <w:right w:val="none" w:sz="0" w:space="0" w:color="auto"/>
      </w:divBdr>
    </w:div>
    <w:div w:id="1876308045">
      <w:bodyDiv w:val="1"/>
      <w:marLeft w:val="0"/>
      <w:marRight w:val="0"/>
      <w:marTop w:val="0"/>
      <w:marBottom w:val="0"/>
      <w:divBdr>
        <w:top w:val="none" w:sz="0" w:space="0" w:color="auto"/>
        <w:left w:val="none" w:sz="0" w:space="0" w:color="auto"/>
        <w:bottom w:val="none" w:sz="0" w:space="0" w:color="auto"/>
        <w:right w:val="none" w:sz="0" w:space="0" w:color="auto"/>
      </w:divBdr>
    </w:div>
    <w:div w:id="1979334589">
      <w:bodyDiv w:val="1"/>
      <w:marLeft w:val="0"/>
      <w:marRight w:val="0"/>
      <w:marTop w:val="0"/>
      <w:marBottom w:val="0"/>
      <w:divBdr>
        <w:top w:val="none" w:sz="0" w:space="0" w:color="auto"/>
        <w:left w:val="none" w:sz="0" w:space="0" w:color="auto"/>
        <w:bottom w:val="none" w:sz="0" w:space="0" w:color="auto"/>
        <w:right w:val="none" w:sz="0" w:space="0" w:color="auto"/>
      </w:divBdr>
    </w:div>
    <w:div w:id="1995182686">
      <w:bodyDiv w:val="1"/>
      <w:marLeft w:val="0"/>
      <w:marRight w:val="0"/>
      <w:marTop w:val="0"/>
      <w:marBottom w:val="0"/>
      <w:divBdr>
        <w:top w:val="none" w:sz="0" w:space="0" w:color="auto"/>
        <w:left w:val="none" w:sz="0" w:space="0" w:color="auto"/>
        <w:bottom w:val="none" w:sz="0" w:space="0" w:color="auto"/>
        <w:right w:val="none" w:sz="0" w:space="0" w:color="auto"/>
      </w:divBdr>
    </w:div>
    <w:div w:id="208190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en.Milner@dys.alabama.gov" TargetMode="External"/><Relationship Id="rId18" Type="http://schemas.openxmlformats.org/officeDocument/2006/relationships/hyperlink" Target="mailto:idoareferences@idoa.in.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alabamaadministrativecode.state.al.us/docs/ys/" TargetMode="External"/><Relationship Id="rId17" Type="http://schemas.openxmlformats.org/officeDocument/2006/relationships/hyperlink" Target="mailto:Wendy.Leiker@ks.gov" TargetMode="External"/><Relationship Id="rId2" Type="http://schemas.openxmlformats.org/officeDocument/2006/relationships/customXml" Target="../customXml/item2.xml"/><Relationship Id="rId16" Type="http://schemas.openxmlformats.org/officeDocument/2006/relationships/hyperlink" Target="https://www.doc.ks.gov/juvenile-services/kjcc" TargetMode="External"/><Relationship Id="rId20" Type="http://schemas.openxmlformats.org/officeDocument/2006/relationships/hyperlink" Target="mailto:buyindianainvest@idoa.in.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bfrye@youthranches.org"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ec.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youthranches.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cfaaec-c0b5-444f-b194-f67401ef1536"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9D5E20DD78B004AAB3D545287DBC5EC" ma:contentTypeVersion="10" ma:contentTypeDescription="Create a new document." ma:contentTypeScope="" ma:versionID="b54a074f98942b47e3e2b0e7a55ea7cc">
  <xsd:schema xmlns:xsd="http://www.w3.org/2001/XMLSchema" xmlns:xs="http://www.w3.org/2001/XMLSchema" xmlns:p="http://schemas.microsoft.com/office/2006/metadata/properties" xmlns:ns3="9efd0dcf-2066-4a4d-a2f0-0b643043d98d" targetNamespace="http://schemas.microsoft.com/office/2006/metadata/properties" ma:root="true" ma:fieldsID="0aad55d098d718f1c1952c601e65c081" ns3:_="">
    <xsd:import namespace="9efd0dcf-2066-4a4d-a2f0-0b643043d98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d0dcf-2066-4a4d-a2f0-0b643043d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36C50-7F94-426B-A758-5F995D0B9E8E}">
  <ds:schemaRefs>
    <ds:schemaRef ds:uri="Microsoft.SharePoint.Taxonomy.ContentTypeSync"/>
  </ds:schemaRefs>
</ds:datastoreItem>
</file>

<file path=customXml/itemProps2.xml><?xml version="1.0" encoding="utf-8"?>
<ds:datastoreItem xmlns:ds="http://schemas.openxmlformats.org/officeDocument/2006/customXml" ds:itemID="{FDC17B03-56E8-4B51-9D8A-28986D6F20CA}">
  <ds:schemaRefs>
    <ds:schemaRef ds:uri="http://schemas.openxmlformats.org/officeDocument/2006/bibliography"/>
  </ds:schemaRefs>
</ds:datastoreItem>
</file>

<file path=customXml/itemProps3.xml><?xml version="1.0" encoding="utf-8"?>
<ds:datastoreItem xmlns:ds="http://schemas.openxmlformats.org/officeDocument/2006/customXml" ds:itemID="{EC3A4D84-28FF-4EC6-A0BA-44FB1BCF56E1}">
  <ds:schemaRefs>
    <ds:schemaRef ds:uri="http://schemas.microsoft.com/sharepoint/v3/contenttype/forms"/>
  </ds:schemaRefs>
</ds:datastoreItem>
</file>

<file path=customXml/itemProps4.xml><?xml version="1.0" encoding="utf-8"?>
<ds:datastoreItem xmlns:ds="http://schemas.openxmlformats.org/officeDocument/2006/customXml" ds:itemID="{42023B9B-0E58-4232-9FCC-31374AAAF96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71C75FA-9B5A-4CC5-906D-3ECE58192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fd0dcf-2066-4a4d-a2f0-0b643043d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3085</Words>
  <Characters>17586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20630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1</cp:revision>
  <dcterms:created xsi:type="dcterms:W3CDTF">2020-08-04T19:26:00Z</dcterms:created>
  <dcterms:modified xsi:type="dcterms:W3CDTF">2020-08-04T19:26:00Z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0x010100B9D5E20DD78B004AAB3D545287DBC5EC</vt:lpwstr>
  </property>
</Properties>
</file>